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09D2" w14:textId="77777777" w:rsidR="00F037BA" w:rsidRDefault="00000000">
      <w:pPr>
        <w:jc w:val="center"/>
        <w:rPr>
          <w:rFonts w:eastAsia="標楷體"/>
          <w:b/>
          <w:sz w:val="32"/>
        </w:rPr>
      </w:pPr>
      <w:proofErr w:type="gramStart"/>
      <w:r>
        <w:rPr>
          <w:rFonts w:eastAsia="標楷體"/>
          <w:b/>
          <w:sz w:val="32"/>
        </w:rPr>
        <w:t>臺</w:t>
      </w:r>
      <w:proofErr w:type="gramEnd"/>
      <w:r>
        <w:rPr>
          <w:rFonts w:eastAsia="標楷體"/>
          <w:b/>
          <w:sz w:val="32"/>
        </w:rPr>
        <w:t>南市都市設計審議原則查核表</w:t>
      </w:r>
    </w:p>
    <w:tbl>
      <w:tblPr>
        <w:tblW w:w="21600" w:type="dxa"/>
        <w:tblLayout w:type="fixed"/>
        <w:tblCellMar>
          <w:left w:w="10" w:type="dxa"/>
          <w:right w:w="10" w:type="dxa"/>
        </w:tblCellMar>
        <w:tblLook w:val="0000" w:firstRow="0" w:lastRow="0" w:firstColumn="0" w:lastColumn="0" w:noHBand="0" w:noVBand="0"/>
      </w:tblPr>
      <w:tblGrid>
        <w:gridCol w:w="597"/>
        <w:gridCol w:w="7563"/>
        <w:gridCol w:w="480"/>
        <w:gridCol w:w="480"/>
        <w:gridCol w:w="720"/>
        <w:gridCol w:w="961"/>
        <w:gridCol w:w="599"/>
        <w:gridCol w:w="7560"/>
        <w:gridCol w:w="480"/>
        <w:gridCol w:w="480"/>
        <w:gridCol w:w="720"/>
        <w:gridCol w:w="960"/>
      </w:tblGrid>
      <w:tr w:rsidR="00F037BA" w14:paraId="15DA643A" w14:textId="77777777">
        <w:trPr>
          <w:cantSplit/>
          <w:trHeight w:val="567"/>
        </w:trPr>
        <w:tc>
          <w:tcPr>
            <w:tcW w:w="597" w:type="dxa"/>
            <w:tcBorders>
              <w:top w:val="single" w:sz="12" w:space="0" w:color="000000"/>
              <w:left w:val="single" w:sz="12" w:space="0" w:color="000000"/>
              <w:bottom w:val="single" w:sz="8" w:space="0" w:color="000000"/>
              <w:right w:val="single" w:sz="4" w:space="0" w:color="000000"/>
            </w:tcBorders>
            <w:tcMar>
              <w:top w:w="0" w:type="dxa"/>
              <w:left w:w="28" w:type="dxa"/>
              <w:bottom w:w="0" w:type="dxa"/>
              <w:right w:w="28" w:type="dxa"/>
            </w:tcMar>
            <w:vAlign w:val="center"/>
          </w:tcPr>
          <w:p w14:paraId="47FC9BA0" w14:textId="77777777" w:rsidR="00F037BA" w:rsidRDefault="00000000">
            <w:pPr>
              <w:snapToGrid w:val="0"/>
              <w:jc w:val="center"/>
              <w:rPr>
                <w:rFonts w:ascii="標楷體" w:eastAsia="標楷體" w:hAnsi="標楷體"/>
                <w:sz w:val="20"/>
              </w:rPr>
            </w:pPr>
            <w:proofErr w:type="gramStart"/>
            <w:r>
              <w:rPr>
                <w:rFonts w:ascii="標楷體" w:eastAsia="標楷體" w:hAnsi="標楷體"/>
                <w:sz w:val="20"/>
              </w:rPr>
              <w:t>案名</w:t>
            </w:r>
            <w:proofErr w:type="gramEnd"/>
          </w:p>
        </w:tc>
        <w:tc>
          <w:tcPr>
            <w:tcW w:w="21003" w:type="dxa"/>
            <w:gridSpan w:val="11"/>
            <w:tcBorders>
              <w:top w:val="single" w:sz="12" w:space="0" w:color="000000"/>
              <w:left w:val="single" w:sz="4" w:space="0" w:color="000000"/>
              <w:bottom w:val="single" w:sz="8" w:space="0" w:color="000000"/>
              <w:right w:val="single" w:sz="12" w:space="0" w:color="000000"/>
            </w:tcBorders>
            <w:tcMar>
              <w:top w:w="0" w:type="dxa"/>
              <w:left w:w="28" w:type="dxa"/>
              <w:bottom w:w="0" w:type="dxa"/>
              <w:right w:w="28" w:type="dxa"/>
            </w:tcMar>
            <w:vAlign w:val="center"/>
          </w:tcPr>
          <w:p w14:paraId="40EB16E7" w14:textId="77777777" w:rsidR="00F037BA" w:rsidRDefault="00F037BA">
            <w:pPr>
              <w:snapToGrid w:val="0"/>
              <w:jc w:val="both"/>
              <w:rPr>
                <w:rFonts w:ascii="標楷體" w:eastAsia="標楷體" w:hAnsi="標楷體"/>
                <w:sz w:val="20"/>
              </w:rPr>
            </w:pPr>
          </w:p>
        </w:tc>
      </w:tr>
      <w:tr w:rsidR="00F037BA" w14:paraId="6C7F7BAE" w14:textId="77777777">
        <w:trPr>
          <w:cantSplit/>
          <w:trHeight w:val="60"/>
        </w:trPr>
        <w:tc>
          <w:tcPr>
            <w:tcW w:w="597" w:type="dxa"/>
            <w:vMerge w:val="restart"/>
            <w:tcBorders>
              <w:top w:val="single" w:sz="8" w:space="0" w:color="000000"/>
              <w:left w:val="single" w:sz="12"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643C368" w14:textId="77777777" w:rsidR="00F037BA" w:rsidRDefault="00000000">
            <w:pPr>
              <w:snapToGrid w:val="0"/>
              <w:jc w:val="center"/>
              <w:rPr>
                <w:rFonts w:ascii="標楷體" w:eastAsia="標楷體" w:hAnsi="標楷體"/>
                <w:sz w:val="20"/>
              </w:rPr>
            </w:pPr>
            <w:r>
              <w:rPr>
                <w:rFonts w:ascii="標楷體" w:eastAsia="標楷體" w:hAnsi="標楷體"/>
                <w:sz w:val="20"/>
              </w:rPr>
              <w:t>原則</w:t>
            </w:r>
          </w:p>
        </w:tc>
        <w:tc>
          <w:tcPr>
            <w:tcW w:w="7563" w:type="dxa"/>
            <w:vMerge w:val="restart"/>
            <w:tcBorders>
              <w:top w:val="single" w:sz="8"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0AC71C8" w14:textId="77777777" w:rsidR="00F037BA" w:rsidRDefault="00000000">
            <w:pPr>
              <w:snapToGrid w:val="0"/>
              <w:jc w:val="center"/>
              <w:rPr>
                <w:rFonts w:ascii="標楷體" w:eastAsia="標楷體" w:hAnsi="標楷體"/>
                <w:sz w:val="20"/>
              </w:rPr>
            </w:pPr>
            <w:r>
              <w:rPr>
                <w:rFonts w:ascii="標楷體" w:eastAsia="標楷體" w:hAnsi="標楷體"/>
                <w:sz w:val="20"/>
              </w:rPr>
              <w:t>檢核內容</w:t>
            </w:r>
          </w:p>
        </w:tc>
        <w:tc>
          <w:tcPr>
            <w:tcW w:w="2641" w:type="dxa"/>
            <w:gridSpan w:val="4"/>
            <w:tcBorders>
              <w:top w:val="single" w:sz="8" w:space="0" w:color="000000"/>
              <w:left w:val="single" w:sz="4" w:space="0" w:color="000000"/>
              <w:bottom w:val="single" w:sz="4" w:space="0" w:color="000000"/>
              <w:right w:val="single" w:sz="8" w:space="0" w:color="000000"/>
            </w:tcBorders>
            <w:shd w:val="clear" w:color="auto" w:fill="E7E6E6"/>
            <w:tcMar>
              <w:top w:w="0" w:type="dxa"/>
              <w:left w:w="28" w:type="dxa"/>
              <w:bottom w:w="0" w:type="dxa"/>
              <w:right w:w="28" w:type="dxa"/>
            </w:tcMar>
            <w:vAlign w:val="center"/>
          </w:tcPr>
          <w:p w14:paraId="1295C905" w14:textId="77777777" w:rsidR="00F037BA" w:rsidRDefault="00000000">
            <w:pPr>
              <w:snapToGrid w:val="0"/>
              <w:jc w:val="center"/>
              <w:rPr>
                <w:rFonts w:ascii="標楷體" w:eastAsia="標楷體" w:hAnsi="標楷體"/>
                <w:sz w:val="20"/>
              </w:rPr>
            </w:pPr>
            <w:r>
              <w:rPr>
                <w:rFonts w:ascii="標楷體" w:eastAsia="標楷體" w:hAnsi="標楷體"/>
                <w:sz w:val="20"/>
              </w:rPr>
              <w:t>檢核結果</w:t>
            </w:r>
          </w:p>
        </w:tc>
        <w:tc>
          <w:tcPr>
            <w:tcW w:w="599" w:type="dxa"/>
            <w:vMerge w:val="restart"/>
            <w:tcBorders>
              <w:top w:val="single" w:sz="8" w:space="0" w:color="000000"/>
              <w:left w:val="single" w:sz="8"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74D839C" w14:textId="77777777" w:rsidR="00F037BA" w:rsidRDefault="00000000">
            <w:pPr>
              <w:snapToGrid w:val="0"/>
              <w:jc w:val="center"/>
              <w:rPr>
                <w:rFonts w:ascii="標楷體" w:eastAsia="標楷體" w:hAnsi="標楷體"/>
                <w:sz w:val="20"/>
              </w:rPr>
            </w:pPr>
            <w:r>
              <w:rPr>
                <w:rFonts w:ascii="標楷體" w:eastAsia="標楷體" w:hAnsi="標楷體"/>
                <w:sz w:val="20"/>
              </w:rPr>
              <w:t>原則</w:t>
            </w:r>
          </w:p>
        </w:tc>
        <w:tc>
          <w:tcPr>
            <w:tcW w:w="7560" w:type="dxa"/>
            <w:vMerge w:val="restart"/>
            <w:tcBorders>
              <w:top w:val="single" w:sz="8"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3BEB365" w14:textId="77777777" w:rsidR="00F037BA" w:rsidRDefault="00000000">
            <w:pPr>
              <w:snapToGrid w:val="0"/>
              <w:jc w:val="center"/>
              <w:rPr>
                <w:rFonts w:ascii="標楷體" w:eastAsia="標楷體" w:hAnsi="標楷體"/>
                <w:sz w:val="20"/>
              </w:rPr>
            </w:pPr>
            <w:r>
              <w:rPr>
                <w:rFonts w:ascii="標楷體" w:eastAsia="標楷體" w:hAnsi="標楷體"/>
                <w:sz w:val="20"/>
              </w:rPr>
              <w:t>檢核內容</w:t>
            </w:r>
          </w:p>
        </w:tc>
        <w:tc>
          <w:tcPr>
            <w:tcW w:w="2640" w:type="dxa"/>
            <w:gridSpan w:val="4"/>
            <w:tcBorders>
              <w:top w:val="single" w:sz="8"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15F4D441" w14:textId="77777777" w:rsidR="00F037BA" w:rsidRDefault="00000000">
            <w:pPr>
              <w:snapToGrid w:val="0"/>
              <w:jc w:val="center"/>
              <w:rPr>
                <w:rFonts w:ascii="標楷體" w:eastAsia="標楷體" w:hAnsi="標楷體"/>
                <w:sz w:val="20"/>
              </w:rPr>
            </w:pPr>
            <w:r>
              <w:rPr>
                <w:rFonts w:ascii="標楷體" w:eastAsia="標楷體" w:hAnsi="標楷體"/>
                <w:sz w:val="20"/>
              </w:rPr>
              <w:t>檢核結果</w:t>
            </w:r>
          </w:p>
        </w:tc>
      </w:tr>
      <w:tr w:rsidR="00F037BA" w14:paraId="0873E1C2" w14:textId="77777777">
        <w:trPr>
          <w:cantSplit/>
          <w:trHeight w:val="60"/>
        </w:trPr>
        <w:tc>
          <w:tcPr>
            <w:tcW w:w="597" w:type="dxa"/>
            <w:vMerge/>
            <w:tcBorders>
              <w:top w:val="single" w:sz="8" w:space="0" w:color="000000"/>
              <w:left w:val="single" w:sz="12"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1B8B9A5" w14:textId="77777777" w:rsidR="00F037BA" w:rsidRDefault="00F037BA">
            <w:pPr>
              <w:snapToGrid w:val="0"/>
              <w:jc w:val="center"/>
              <w:rPr>
                <w:rFonts w:ascii="標楷體" w:eastAsia="標楷體" w:hAnsi="標楷體"/>
                <w:sz w:val="20"/>
              </w:rPr>
            </w:pPr>
          </w:p>
        </w:tc>
        <w:tc>
          <w:tcPr>
            <w:tcW w:w="7563" w:type="dxa"/>
            <w:vMerge/>
            <w:tcBorders>
              <w:top w:val="single" w:sz="8"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6B6DD76"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05ACEB6" w14:textId="77777777" w:rsidR="00F037BA" w:rsidRDefault="00000000">
            <w:pPr>
              <w:snapToGrid w:val="0"/>
              <w:jc w:val="center"/>
              <w:rPr>
                <w:rFonts w:ascii="標楷體" w:eastAsia="標楷體" w:hAnsi="標楷體"/>
                <w:sz w:val="20"/>
              </w:rPr>
            </w:pPr>
            <w:r>
              <w:rPr>
                <w:rFonts w:ascii="標楷體" w:eastAsia="標楷體" w:hAnsi="標楷體"/>
                <w:sz w:val="20"/>
              </w:rPr>
              <w:t>合格</w:t>
            </w:r>
          </w:p>
        </w:tc>
        <w:tc>
          <w:tcPr>
            <w:tcW w:w="48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6B8E399" w14:textId="77777777" w:rsidR="00F037BA" w:rsidRDefault="00000000">
            <w:pPr>
              <w:snapToGrid w:val="0"/>
              <w:jc w:val="center"/>
            </w:pPr>
            <w:r>
              <w:rPr>
                <w:rFonts w:ascii="標楷體" w:eastAsia="標楷體" w:hAnsi="標楷體"/>
                <w:spacing w:val="-20"/>
                <w:w w:val="80"/>
                <w:sz w:val="20"/>
              </w:rPr>
              <w:t>不合格</w:t>
            </w:r>
          </w:p>
        </w:tc>
        <w:tc>
          <w:tcPr>
            <w:tcW w:w="72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E00495D" w14:textId="77777777" w:rsidR="00F037BA" w:rsidRDefault="00000000">
            <w:pPr>
              <w:snapToGrid w:val="0"/>
              <w:jc w:val="center"/>
              <w:rPr>
                <w:rFonts w:ascii="標楷體" w:eastAsia="標楷體" w:hAnsi="標楷體"/>
                <w:spacing w:val="-20"/>
                <w:w w:val="80"/>
                <w:sz w:val="20"/>
              </w:rPr>
            </w:pPr>
            <w:r>
              <w:rPr>
                <w:rFonts w:ascii="標楷體" w:eastAsia="標楷體" w:hAnsi="標楷體"/>
                <w:spacing w:val="-20"/>
                <w:w w:val="80"/>
                <w:sz w:val="20"/>
              </w:rPr>
              <w:t>參照頁次</w:t>
            </w:r>
          </w:p>
        </w:tc>
        <w:tc>
          <w:tcPr>
            <w:tcW w:w="961" w:type="dxa"/>
            <w:tcBorders>
              <w:top w:val="single" w:sz="4" w:space="0" w:color="000000"/>
              <w:left w:val="single" w:sz="4" w:space="0" w:color="000000"/>
              <w:bottom w:val="single" w:sz="4" w:space="0" w:color="000000"/>
              <w:right w:val="single" w:sz="8" w:space="0" w:color="000000"/>
            </w:tcBorders>
            <w:shd w:val="clear" w:color="auto" w:fill="E7E6E6"/>
            <w:tcMar>
              <w:top w:w="0" w:type="dxa"/>
              <w:left w:w="28" w:type="dxa"/>
              <w:bottom w:w="0" w:type="dxa"/>
              <w:right w:w="28" w:type="dxa"/>
            </w:tcMar>
            <w:vAlign w:val="center"/>
          </w:tcPr>
          <w:p w14:paraId="5C0B3419" w14:textId="77777777" w:rsidR="00F037BA" w:rsidRDefault="00000000">
            <w:pPr>
              <w:snapToGrid w:val="0"/>
              <w:jc w:val="center"/>
              <w:rPr>
                <w:rFonts w:ascii="標楷體" w:eastAsia="標楷體" w:hAnsi="標楷體"/>
                <w:sz w:val="20"/>
              </w:rPr>
            </w:pPr>
            <w:r>
              <w:rPr>
                <w:rFonts w:ascii="標楷體" w:eastAsia="標楷體" w:hAnsi="標楷體"/>
                <w:sz w:val="20"/>
              </w:rPr>
              <w:t>備註</w:t>
            </w:r>
          </w:p>
        </w:tc>
        <w:tc>
          <w:tcPr>
            <w:tcW w:w="599" w:type="dxa"/>
            <w:vMerge/>
            <w:tcBorders>
              <w:top w:val="single" w:sz="8" w:space="0" w:color="000000"/>
              <w:left w:val="single" w:sz="8"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4DA8F94" w14:textId="77777777" w:rsidR="00F037BA" w:rsidRDefault="00F037BA">
            <w:pPr>
              <w:snapToGrid w:val="0"/>
              <w:jc w:val="center"/>
              <w:rPr>
                <w:rFonts w:ascii="標楷體" w:eastAsia="標楷體" w:hAnsi="標楷體"/>
                <w:sz w:val="20"/>
              </w:rPr>
            </w:pPr>
          </w:p>
        </w:tc>
        <w:tc>
          <w:tcPr>
            <w:tcW w:w="7560" w:type="dxa"/>
            <w:vMerge/>
            <w:tcBorders>
              <w:top w:val="single" w:sz="8"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FC2FB34"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62BDCF2" w14:textId="77777777" w:rsidR="00F037BA" w:rsidRDefault="00000000">
            <w:pPr>
              <w:snapToGrid w:val="0"/>
              <w:jc w:val="center"/>
              <w:rPr>
                <w:rFonts w:ascii="標楷體" w:eastAsia="標楷體" w:hAnsi="標楷體"/>
                <w:sz w:val="20"/>
              </w:rPr>
            </w:pPr>
            <w:r>
              <w:rPr>
                <w:rFonts w:ascii="標楷體" w:eastAsia="標楷體" w:hAnsi="標楷體"/>
                <w:sz w:val="20"/>
              </w:rPr>
              <w:t>合格</w:t>
            </w:r>
          </w:p>
        </w:tc>
        <w:tc>
          <w:tcPr>
            <w:tcW w:w="48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BC80EB3" w14:textId="77777777" w:rsidR="00F037BA" w:rsidRDefault="00000000">
            <w:pPr>
              <w:snapToGrid w:val="0"/>
              <w:jc w:val="center"/>
            </w:pPr>
            <w:r>
              <w:rPr>
                <w:rFonts w:ascii="標楷體" w:eastAsia="標楷體" w:hAnsi="標楷體"/>
                <w:spacing w:val="-20"/>
                <w:w w:val="80"/>
                <w:sz w:val="20"/>
              </w:rPr>
              <w:t>不合格</w:t>
            </w:r>
          </w:p>
        </w:tc>
        <w:tc>
          <w:tcPr>
            <w:tcW w:w="72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4E8BA40" w14:textId="77777777" w:rsidR="00F037BA" w:rsidRDefault="00000000">
            <w:pPr>
              <w:snapToGrid w:val="0"/>
              <w:jc w:val="center"/>
            </w:pPr>
            <w:r>
              <w:rPr>
                <w:rFonts w:ascii="標楷體" w:eastAsia="標楷體" w:hAnsi="標楷體"/>
                <w:spacing w:val="-20"/>
                <w:w w:val="80"/>
                <w:sz w:val="20"/>
              </w:rPr>
              <w:t>參照頁次</w:t>
            </w:r>
          </w:p>
        </w:tc>
        <w:tc>
          <w:tcPr>
            <w:tcW w:w="960" w:type="dxa"/>
            <w:tcBorders>
              <w:top w:val="single" w:sz="4"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7F3DFF30" w14:textId="77777777" w:rsidR="00F037BA" w:rsidRDefault="00000000">
            <w:pPr>
              <w:snapToGrid w:val="0"/>
              <w:jc w:val="center"/>
              <w:rPr>
                <w:rFonts w:ascii="標楷體" w:eastAsia="標楷體" w:hAnsi="標楷體"/>
                <w:sz w:val="20"/>
              </w:rPr>
            </w:pPr>
            <w:r>
              <w:rPr>
                <w:rFonts w:ascii="標楷體" w:eastAsia="標楷體" w:hAnsi="標楷體"/>
                <w:sz w:val="20"/>
              </w:rPr>
              <w:t>備註</w:t>
            </w:r>
          </w:p>
        </w:tc>
      </w:tr>
      <w:tr w:rsidR="00F037BA" w14:paraId="4F220070" w14:textId="77777777">
        <w:trPr>
          <w:cantSplit/>
          <w:trHeight w:val="70"/>
        </w:trPr>
        <w:tc>
          <w:tcPr>
            <w:tcW w:w="597" w:type="dxa"/>
            <w:vMerge w:val="restart"/>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60A872C4" w14:textId="77777777" w:rsidR="00F037BA" w:rsidRDefault="00000000">
            <w:pPr>
              <w:snapToGrid w:val="0"/>
              <w:ind w:left="113" w:right="113"/>
              <w:jc w:val="center"/>
              <w:rPr>
                <w:rFonts w:ascii="標楷體" w:eastAsia="標楷體" w:hAnsi="標楷體"/>
                <w:sz w:val="22"/>
                <w:szCs w:val="22"/>
              </w:rPr>
            </w:pPr>
            <w:r>
              <w:rPr>
                <w:rFonts w:ascii="標楷體" w:eastAsia="標楷體" w:hAnsi="標楷體"/>
                <w:sz w:val="22"/>
                <w:szCs w:val="22"/>
              </w:rPr>
              <w:t>總則篇</w:t>
            </w:r>
          </w:p>
        </w:tc>
        <w:tc>
          <w:tcPr>
            <w:tcW w:w="75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47B83F" w14:textId="77777777" w:rsidR="00F037BA" w:rsidRDefault="00000000">
            <w:pPr>
              <w:snapToGrid w:val="0"/>
              <w:spacing w:before="60"/>
              <w:ind w:left="403" w:hanging="403"/>
              <w:jc w:val="both"/>
              <w:rPr>
                <w:rFonts w:ascii="標楷體" w:eastAsia="標楷體" w:hAnsi="標楷體"/>
                <w:sz w:val="20"/>
              </w:rPr>
            </w:pPr>
            <w:r>
              <w:rPr>
                <w:rFonts w:ascii="標楷體" w:eastAsia="標楷體" w:hAnsi="標楷體"/>
                <w:sz w:val="20"/>
              </w:rPr>
              <w:t>一、</w:t>
            </w:r>
            <w:proofErr w:type="gramStart"/>
            <w:r>
              <w:rPr>
                <w:rFonts w:ascii="標楷體" w:eastAsia="標楷體" w:hAnsi="標楷體"/>
                <w:sz w:val="20"/>
              </w:rPr>
              <w:t>臺</w:t>
            </w:r>
            <w:proofErr w:type="gramEnd"/>
            <w:r>
              <w:rPr>
                <w:rFonts w:ascii="標楷體" w:eastAsia="標楷體" w:hAnsi="標楷體"/>
                <w:sz w:val="20"/>
              </w:rPr>
              <w:t>南市政府</w:t>
            </w:r>
            <w:proofErr w:type="gramStart"/>
            <w:r>
              <w:rPr>
                <w:rFonts w:ascii="標楷體" w:eastAsia="標楷體" w:hAnsi="標楷體"/>
                <w:sz w:val="20"/>
              </w:rPr>
              <w:t>﹙</w:t>
            </w:r>
            <w:proofErr w:type="gramEnd"/>
            <w:r>
              <w:rPr>
                <w:rFonts w:ascii="標楷體" w:eastAsia="標楷體" w:hAnsi="標楷體"/>
                <w:sz w:val="20"/>
              </w:rPr>
              <w:t>以下簡稱本府</w:t>
            </w:r>
            <w:proofErr w:type="gramStart"/>
            <w:r>
              <w:rPr>
                <w:rFonts w:ascii="標楷體" w:eastAsia="標楷體" w:hAnsi="標楷體"/>
                <w:sz w:val="20"/>
              </w:rPr>
              <w:t>﹚</w:t>
            </w:r>
            <w:proofErr w:type="gramEnd"/>
            <w:r>
              <w:rPr>
                <w:rFonts w:ascii="標楷體" w:eastAsia="標楷體" w:hAnsi="標楷體"/>
                <w:sz w:val="20"/>
              </w:rPr>
              <w:t>為落實都市環境永續發展理念，規範本市各項開發建設，以建構本市成為文化、生態、科技、美學的永續都市，並兼顧公共利益及資源高效率運用，</w:t>
            </w:r>
            <w:proofErr w:type="gramStart"/>
            <w:r>
              <w:rPr>
                <w:rFonts w:ascii="標楷體" w:eastAsia="標楷體" w:hAnsi="標楷體"/>
                <w:sz w:val="20"/>
              </w:rPr>
              <w:t>爰</w:t>
            </w:r>
            <w:proofErr w:type="gramEnd"/>
            <w:r>
              <w:rPr>
                <w:rFonts w:ascii="標楷體" w:eastAsia="標楷體" w:hAnsi="標楷體"/>
                <w:sz w:val="20"/>
              </w:rPr>
              <w:t>依據「</w:t>
            </w:r>
            <w:proofErr w:type="gramStart"/>
            <w:r>
              <w:rPr>
                <w:rFonts w:ascii="標楷體" w:eastAsia="標楷體" w:hAnsi="標楷體"/>
                <w:sz w:val="20"/>
              </w:rPr>
              <w:t>臺</w:t>
            </w:r>
            <w:proofErr w:type="gramEnd"/>
            <w:r>
              <w:rPr>
                <w:rFonts w:ascii="標楷體" w:eastAsia="標楷體" w:hAnsi="標楷體"/>
                <w:sz w:val="20"/>
              </w:rPr>
              <w:t>南市都市設計審議委員會設置及審議作業要點」第十一點訂定本都市設計審議原則（以下簡稱本審議原則）。</w:t>
            </w:r>
          </w:p>
          <w:p w14:paraId="0F742A12" w14:textId="77777777" w:rsidR="00F037BA" w:rsidRDefault="00000000">
            <w:pPr>
              <w:snapToGrid w:val="0"/>
              <w:spacing w:after="60"/>
              <w:ind w:left="420"/>
              <w:jc w:val="both"/>
              <w:rPr>
                <w:rFonts w:ascii="標楷體" w:eastAsia="標楷體" w:hAnsi="標楷體"/>
                <w:sz w:val="20"/>
              </w:rPr>
            </w:pPr>
            <w:r>
              <w:rPr>
                <w:rFonts w:ascii="標楷體" w:eastAsia="標楷體" w:hAnsi="標楷體"/>
                <w:sz w:val="20"/>
              </w:rPr>
              <w:t>凡本市須辦理都市設計審議地區，其各項開發建設，應依循都市計畫、相關法規及本審議原則之順序及規定內容辦理。</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7EBE91" w14:textId="77777777" w:rsidR="00F037BA" w:rsidRDefault="00F037BA">
            <w:pPr>
              <w:snapToGrid w:val="0"/>
              <w:jc w:val="center"/>
              <w:rPr>
                <w:rFonts w:ascii="標楷體" w:eastAsia="標楷體" w:hAnsi="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61AC32" w14:textId="77777777" w:rsidR="00F037BA" w:rsidRDefault="00F037BA">
            <w:pPr>
              <w:jc w:val="center"/>
              <w:rPr>
                <w:rFonts w:ascii="標楷體" w:eastAsia="標楷體" w:hAnsi="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17ED2D" w14:textId="77777777" w:rsidR="00F037BA" w:rsidRDefault="00F037BA">
            <w:pPr>
              <w:jc w:val="center"/>
              <w:rPr>
                <w:rFonts w:ascii="標楷體" w:eastAsia="標楷體" w:hAnsi="標楷體"/>
                <w:sz w:val="20"/>
              </w:rPr>
            </w:pPr>
          </w:p>
        </w:tc>
        <w:tc>
          <w:tcPr>
            <w:tcW w:w="961" w:type="dxa"/>
            <w:vMerge w:val="restart"/>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5F2D0A9" w14:textId="77777777" w:rsidR="00F037BA" w:rsidRDefault="00F037BA">
            <w:pPr>
              <w:snapToGrid w:val="0"/>
              <w:rPr>
                <w:rFonts w:ascii="標楷體" w:eastAsia="標楷體" w:hAnsi="標楷體"/>
                <w:sz w:val="20"/>
              </w:rPr>
            </w:pPr>
          </w:p>
        </w:tc>
        <w:tc>
          <w:tcPr>
            <w:tcW w:w="599" w:type="dxa"/>
            <w:vMerge w:val="restart"/>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6F3B99DD" w14:textId="77777777" w:rsidR="00F037BA" w:rsidRDefault="00000000">
            <w:pPr>
              <w:snapToGrid w:val="0"/>
              <w:ind w:left="113" w:right="113"/>
              <w:jc w:val="center"/>
            </w:pPr>
            <w:r>
              <w:rPr>
                <w:rFonts w:ascii="標楷體" w:eastAsia="標楷體" w:hAnsi="標楷體"/>
                <w:sz w:val="22"/>
                <w:szCs w:val="22"/>
              </w:rPr>
              <w:t>通案性都市設計審議原則篇</w:t>
            </w: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8AB582" w14:textId="77777777" w:rsidR="00F037BA" w:rsidRDefault="00000000">
            <w:pPr>
              <w:snapToGrid w:val="0"/>
              <w:spacing w:before="60" w:after="60"/>
              <w:jc w:val="both"/>
            </w:pPr>
            <w:r>
              <w:rPr>
                <w:rFonts w:ascii="標楷體" w:eastAsia="標楷體" w:hAnsi="標楷體"/>
                <w:sz w:val="20"/>
              </w:rPr>
              <w:t>一、基地退縮綠化：</w:t>
            </w:r>
          </w:p>
          <w:p w14:paraId="506230BD" w14:textId="77777777" w:rsidR="00F037BA" w:rsidRDefault="00000000">
            <w:pPr>
              <w:spacing w:before="60" w:after="60"/>
              <w:ind w:left="400" w:hanging="400"/>
              <w:jc w:val="both"/>
            </w:pPr>
            <w:r>
              <w:rPr>
                <w:rFonts w:ascii="標楷體" w:eastAsia="標楷體" w:hAnsi="標楷體"/>
                <w:sz w:val="20"/>
              </w:rPr>
              <w:t>(</w:t>
            </w:r>
            <w:proofErr w:type="gramStart"/>
            <w:r>
              <w:rPr>
                <w:rFonts w:ascii="標楷體" w:eastAsia="標楷體" w:hAnsi="標楷體"/>
                <w:sz w:val="20"/>
              </w:rPr>
              <w:t>一</w:t>
            </w:r>
            <w:proofErr w:type="gramEnd"/>
            <w:r>
              <w:rPr>
                <w:rFonts w:ascii="標楷體" w:eastAsia="標楷體" w:hAnsi="標楷體"/>
                <w:sz w:val="20"/>
              </w:rPr>
              <w:t>)基地內植栽綠化內容種類包含喬木、灌木、草花、地被植物等，且應以</w:t>
            </w:r>
            <w:proofErr w:type="gramStart"/>
            <w:r>
              <w:rPr>
                <w:rFonts w:ascii="標楷體" w:eastAsia="標楷體" w:hAnsi="標楷體"/>
                <w:sz w:val="20"/>
              </w:rPr>
              <w:t>複層式植栽</w:t>
            </w:r>
            <w:proofErr w:type="gramEnd"/>
            <w:r>
              <w:rPr>
                <w:rFonts w:ascii="標楷體" w:eastAsia="標楷體" w:hAnsi="標楷體"/>
                <w:sz w:val="20"/>
              </w:rPr>
              <w:t>方式綠化。同一區段之植栽綠化應以循環栽植或交替栽植之原則進行綠美化。另基地之法定空地每滿100平方公尺應至少栽植1棵喬木。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F4ADCE" w14:textId="77777777" w:rsidR="00F037BA" w:rsidRDefault="00F037BA">
            <w:pPr>
              <w:snapToGrid w:val="0"/>
              <w:jc w:val="center"/>
              <w:rPr>
                <w:rFonts w:ascii="標楷體" w:eastAsia="標楷體" w:hAnsi="標楷體"/>
                <w:b/>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BCAE4D" w14:textId="77777777" w:rsidR="00F037BA" w:rsidRDefault="00F037BA">
            <w:pPr>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777A1F" w14:textId="77777777" w:rsidR="00F037BA" w:rsidRDefault="00F037BA">
            <w:pPr>
              <w:jc w:val="center"/>
              <w:rPr>
                <w:rFonts w:ascii="標楷體" w:eastAsia="標楷體" w:hAnsi="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194A8F1" w14:textId="77777777" w:rsidR="00F037BA" w:rsidRDefault="00F037BA">
            <w:pPr>
              <w:rPr>
                <w:rFonts w:ascii="標楷體" w:eastAsia="標楷體" w:hAnsi="標楷體"/>
                <w:sz w:val="18"/>
                <w:szCs w:val="18"/>
              </w:rPr>
            </w:pPr>
          </w:p>
        </w:tc>
      </w:tr>
      <w:tr w:rsidR="00F037BA" w14:paraId="6972FF6D" w14:textId="77777777">
        <w:trPr>
          <w:cantSplit/>
          <w:trHeight w:val="295"/>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6677AF30" w14:textId="77777777" w:rsidR="00F037BA" w:rsidRDefault="00F037BA">
            <w:pPr>
              <w:snapToGrid w:val="0"/>
              <w:ind w:left="113" w:right="113"/>
              <w:jc w:val="center"/>
              <w:rPr>
                <w:rFonts w:ascii="標楷體" w:eastAsia="標楷體" w:hAnsi="標楷體"/>
                <w:sz w:val="22"/>
                <w:szCs w:val="22"/>
              </w:rPr>
            </w:pPr>
          </w:p>
        </w:tc>
        <w:tc>
          <w:tcPr>
            <w:tcW w:w="75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88B0DD"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F5BB64" w14:textId="77777777" w:rsidR="00F037BA" w:rsidRDefault="00F037BA">
            <w:pPr>
              <w:snapToGrid w:val="0"/>
              <w:jc w:val="center"/>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22D281" w14:textId="77777777" w:rsidR="00F037BA" w:rsidRDefault="00F037BA">
            <w:pPr>
              <w:jc w:val="center"/>
              <w:rPr>
                <w:rFonts w:ascii="標楷體" w:eastAsia="標楷體" w:hAnsi="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F27D47" w14:textId="77777777" w:rsidR="00F037BA" w:rsidRDefault="00F037BA">
            <w:pPr>
              <w:jc w:val="center"/>
              <w:rPr>
                <w:rFonts w:ascii="標楷體" w:eastAsia="標楷體" w:hAnsi="標楷體"/>
                <w:sz w:val="20"/>
              </w:rPr>
            </w:pPr>
          </w:p>
        </w:tc>
        <w:tc>
          <w:tcPr>
            <w:tcW w:w="961" w:type="dxa"/>
            <w:vMerge/>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FBCBB2D" w14:textId="77777777" w:rsidR="00F037BA" w:rsidRDefault="00F037BA">
            <w:pPr>
              <w:snapToGrid w:val="0"/>
              <w:rPr>
                <w:rFonts w:ascii="標楷體" w:eastAsia="標楷體" w:hAnsi="標楷體"/>
                <w:sz w:val="20"/>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26657189" w14:textId="77777777" w:rsidR="00F037BA" w:rsidRDefault="00F037BA">
            <w:pPr>
              <w:snapToGrid w:val="0"/>
              <w:ind w:left="113" w:right="113"/>
              <w:jc w:val="center"/>
              <w:rPr>
                <w:rFonts w:ascii="標楷體" w:eastAsia="標楷體" w:hAnsi="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C1537D" w14:textId="77777777" w:rsidR="00F037BA" w:rsidRDefault="00000000">
            <w:pPr>
              <w:snapToGrid w:val="0"/>
              <w:spacing w:before="60" w:after="60"/>
              <w:ind w:left="601" w:hanging="601"/>
              <w:jc w:val="both"/>
              <w:rPr>
                <w:rFonts w:ascii="標楷體" w:eastAsia="標楷體" w:hAnsi="標楷體"/>
                <w:sz w:val="20"/>
              </w:rPr>
            </w:pPr>
            <w:r>
              <w:rPr>
                <w:rFonts w:ascii="標楷體" w:eastAsia="標楷體" w:hAnsi="標楷體"/>
                <w:sz w:val="20"/>
              </w:rPr>
              <w:t>(二)綠覆率及</w:t>
            </w:r>
            <w:proofErr w:type="gramStart"/>
            <w:r>
              <w:rPr>
                <w:rFonts w:ascii="標楷體" w:eastAsia="標楷體" w:hAnsi="標楷體"/>
                <w:sz w:val="20"/>
              </w:rPr>
              <w:t>植栽應依</w:t>
            </w:r>
            <w:proofErr w:type="gramEnd"/>
            <w:r>
              <w:rPr>
                <w:rFonts w:ascii="標楷體" w:eastAsia="標楷體" w:hAnsi="標楷體"/>
                <w:sz w:val="20"/>
              </w:rPr>
              <w:t>下列規定辦理：</w:t>
            </w:r>
          </w:p>
          <w:tbl>
            <w:tblPr>
              <w:tblW w:w="7229" w:type="dxa"/>
              <w:tblInd w:w="144" w:type="dxa"/>
              <w:tblCellMar>
                <w:left w:w="10" w:type="dxa"/>
                <w:right w:w="10" w:type="dxa"/>
              </w:tblCellMar>
              <w:tblLook w:val="0000" w:firstRow="0" w:lastRow="0" w:firstColumn="0" w:lastColumn="0" w:noHBand="0" w:noVBand="0"/>
            </w:tblPr>
            <w:tblGrid>
              <w:gridCol w:w="1701"/>
              <w:gridCol w:w="1417"/>
              <w:gridCol w:w="2552"/>
              <w:gridCol w:w="1559"/>
            </w:tblGrid>
            <w:tr w:rsidR="00F037BA" w14:paraId="73174F4B" w14:textId="77777777">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3FAC9729" w14:textId="77777777" w:rsidR="00F037BA" w:rsidRDefault="00000000">
                  <w:pPr>
                    <w:jc w:val="center"/>
                    <w:rPr>
                      <w:rFonts w:ascii="標楷體" w:eastAsia="標楷體" w:hAnsi="標楷體"/>
                      <w:sz w:val="20"/>
                    </w:rPr>
                  </w:pPr>
                  <w:r>
                    <w:rPr>
                      <w:rFonts w:ascii="標楷體" w:eastAsia="標楷體" w:hAnsi="標楷體"/>
                      <w:sz w:val="20"/>
                    </w:rPr>
                    <w:t>用地/分區</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5B2FD4F0" w14:textId="77777777" w:rsidR="00F037BA" w:rsidRDefault="00000000">
                  <w:pPr>
                    <w:jc w:val="center"/>
                    <w:rPr>
                      <w:rFonts w:ascii="標楷體" w:eastAsia="標楷體" w:hAnsi="標楷體"/>
                      <w:sz w:val="20"/>
                    </w:rPr>
                  </w:pPr>
                  <w:r>
                    <w:rPr>
                      <w:rFonts w:ascii="標楷體" w:eastAsia="標楷體" w:hAnsi="標楷體"/>
                      <w:sz w:val="20"/>
                    </w:rPr>
                    <w:t>最小綠覆率(%)</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5508DB3F" w14:textId="77777777" w:rsidR="00F037BA" w:rsidRDefault="00000000">
                  <w:pPr>
                    <w:jc w:val="center"/>
                    <w:rPr>
                      <w:rFonts w:ascii="標楷體" w:eastAsia="標楷體" w:hAnsi="標楷體"/>
                      <w:sz w:val="20"/>
                    </w:rPr>
                  </w:pPr>
                  <w:r>
                    <w:rPr>
                      <w:rFonts w:ascii="標楷體" w:eastAsia="標楷體" w:hAnsi="標楷體"/>
                      <w:sz w:val="20"/>
                    </w:rPr>
                    <w:t>植栽性質</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4FCFD47B" w14:textId="77777777" w:rsidR="00F037BA" w:rsidRDefault="00000000">
                  <w:pPr>
                    <w:jc w:val="center"/>
                    <w:rPr>
                      <w:rFonts w:ascii="標楷體" w:eastAsia="標楷體" w:hAnsi="標楷體"/>
                      <w:sz w:val="20"/>
                    </w:rPr>
                  </w:pPr>
                  <w:r>
                    <w:rPr>
                      <w:rFonts w:ascii="標楷體" w:eastAsia="標楷體" w:hAnsi="標楷體"/>
                      <w:sz w:val="20"/>
                    </w:rPr>
                    <w:t>植栽設置原則</w:t>
                  </w:r>
                </w:p>
              </w:tc>
            </w:tr>
            <w:tr w:rsidR="00F037BA" w14:paraId="56210F75" w14:textId="77777777">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49DD91" w14:textId="77777777" w:rsidR="00F037BA" w:rsidRDefault="00000000">
                  <w:pPr>
                    <w:jc w:val="center"/>
                    <w:rPr>
                      <w:rFonts w:ascii="標楷體" w:eastAsia="標楷體" w:hAnsi="標楷體"/>
                      <w:sz w:val="20"/>
                    </w:rPr>
                  </w:pPr>
                  <w:r>
                    <w:rPr>
                      <w:rFonts w:ascii="標楷體" w:eastAsia="標楷體" w:hAnsi="標楷體"/>
                      <w:sz w:val="20"/>
                    </w:rPr>
                    <w:t>公園</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C5DE1E" w14:textId="77777777" w:rsidR="00F037BA" w:rsidRDefault="00000000">
                  <w:pPr>
                    <w:jc w:val="center"/>
                    <w:rPr>
                      <w:rFonts w:ascii="標楷體" w:eastAsia="標楷體" w:hAnsi="標楷體"/>
                      <w:sz w:val="20"/>
                    </w:rPr>
                  </w:pPr>
                  <w:r>
                    <w:rPr>
                      <w:rFonts w:ascii="標楷體" w:eastAsia="標楷體" w:hAnsi="標楷體"/>
                      <w:sz w:val="20"/>
                    </w:rPr>
                    <w:t>80</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E6E198" w14:textId="77777777" w:rsidR="00F037BA" w:rsidRDefault="00000000">
                  <w:pPr>
                    <w:ind w:left="200" w:hanging="200"/>
                    <w:rPr>
                      <w:rFonts w:ascii="標楷體" w:eastAsia="標楷體" w:hAnsi="標楷體"/>
                      <w:sz w:val="20"/>
                    </w:rPr>
                  </w:pPr>
                  <w:r>
                    <w:rPr>
                      <w:rFonts w:ascii="標楷體" w:eastAsia="標楷體" w:hAnsi="標楷體"/>
                      <w:sz w:val="20"/>
                    </w:rPr>
                    <w:t>1.</w:t>
                  </w:r>
                  <w:proofErr w:type="gramStart"/>
                  <w:r>
                    <w:rPr>
                      <w:rFonts w:ascii="標楷體" w:eastAsia="標楷體" w:hAnsi="標楷體"/>
                      <w:sz w:val="20"/>
                    </w:rPr>
                    <w:t>植栽應選擇</w:t>
                  </w:r>
                  <w:proofErr w:type="gramEnd"/>
                  <w:r>
                    <w:rPr>
                      <w:rFonts w:ascii="標楷體" w:eastAsia="標楷體" w:hAnsi="標楷體"/>
                      <w:sz w:val="20"/>
                    </w:rPr>
                    <w:t>枝葉茂密且具遮蔭效果之植物。</w:t>
                  </w:r>
                </w:p>
                <w:p w14:paraId="3D693CA4" w14:textId="77777777" w:rsidR="00F037BA" w:rsidRDefault="00000000">
                  <w:pPr>
                    <w:ind w:left="200" w:hanging="200"/>
                    <w:rPr>
                      <w:rFonts w:ascii="標楷體" w:eastAsia="標楷體" w:hAnsi="標楷體"/>
                      <w:sz w:val="20"/>
                    </w:rPr>
                  </w:pPr>
                  <w:r>
                    <w:rPr>
                      <w:rFonts w:ascii="標楷體" w:eastAsia="標楷體" w:hAnsi="標楷體"/>
                      <w:sz w:val="20"/>
                    </w:rPr>
                    <w:t>2.應選擇不同花期之植物。</w:t>
                  </w:r>
                </w:p>
                <w:p w14:paraId="094830CE" w14:textId="77777777" w:rsidR="00F037BA" w:rsidRDefault="00000000">
                  <w:pPr>
                    <w:ind w:left="200" w:hanging="200"/>
                    <w:rPr>
                      <w:rFonts w:ascii="標楷體" w:eastAsia="標楷體" w:hAnsi="標楷體"/>
                      <w:sz w:val="20"/>
                    </w:rPr>
                  </w:pPr>
                  <w:r>
                    <w:rPr>
                      <w:rFonts w:ascii="標楷體" w:eastAsia="標楷體" w:hAnsi="標楷體"/>
                      <w:sz w:val="20"/>
                    </w:rPr>
                    <w:t>3.應選擇</w:t>
                  </w:r>
                  <w:proofErr w:type="gramStart"/>
                  <w:r>
                    <w:rPr>
                      <w:rFonts w:ascii="標楷體" w:eastAsia="標楷體" w:hAnsi="標楷體"/>
                      <w:sz w:val="20"/>
                    </w:rPr>
                    <w:t>誘</w:t>
                  </w:r>
                  <w:proofErr w:type="gramEnd"/>
                  <w:r>
                    <w:rPr>
                      <w:rFonts w:ascii="標楷體" w:eastAsia="標楷體" w:hAnsi="標楷體"/>
                      <w:sz w:val="20"/>
                    </w:rPr>
                    <w:t>鳥、</w:t>
                  </w:r>
                  <w:proofErr w:type="gramStart"/>
                  <w:r>
                    <w:rPr>
                      <w:rFonts w:ascii="標楷體" w:eastAsia="標楷體" w:hAnsi="標楷體"/>
                      <w:sz w:val="20"/>
                    </w:rPr>
                    <w:t>誘</w:t>
                  </w:r>
                  <w:proofErr w:type="gramEnd"/>
                  <w:r>
                    <w:rPr>
                      <w:rFonts w:ascii="標楷體" w:eastAsia="標楷體" w:hAnsi="標楷體"/>
                      <w:sz w:val="20"/>
                    </w:rPr>
                    <w:t>蝶之植物。</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4FE6B" w14:textId="77777777" w:rsidR="00F037BA" w:rsidRDefault="00000000">
                  <w:pPr>
                    <w:rPr>
                      <w:rFonts w:ascii="標楷體" w:eastAsia="標楷體" w:hAnsi="標楷體"/>
                      <w:sz w:val="20"/>
                    </w:rPr>
                  </w:pPr>
                  <w:r>
                    <w:rPr>
                      <w:rFonts w:ascii="標楷體" w:eastAsia="標楷體" w:hAnsi="標楷體"/>
                      <w:sz w:val="20"/>
                    </w:rPr>
                    <w:t>法定空地扣除水體面積、步道及廣場每100平方公尺應至少栽植喬木1棵。</w:t>
                  </w:r>
                </w:p>
              </w:tc>
            </w:tr>
            <w:tr w:rsidR="00F037BA" w14:paraId="2E60EDF8" w14:textId="77777777">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5AEB5F" w14:textId="77777777" w:rsidR="00F037BA" w:rsidRDefault="00000000">
                  <w:pPr>
                    <w:jc w:val="center"/>
                    <w:rPr>
                      <w:rFonts w:ascii="標楷體" w:eastAsia="標楷體" w:hAnsi="標楷體"/>
                      <w:sz w:val="20"/>
                    </w:rPr>
                  </w:pPr>
                  <w:r>
                    <w:rPr>
                      <w:rFonts w:ascii="標楷體" w:eastAsia="標楷體" w:hAnsi="標楷體"/>
                      <w:sz w:val="20"/>
                    </w:rPr>
                    <w:t>廣場、平面停車場</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047C9F" w14:textId="77777777" w:rsidR="00F037BA" w:rsidRDefault="00000000">
                  <w:pPr>
                    <w:jc w:val="center"/>
                    <w:rPr>
                      <w:rFonts w:ascii="標楷體" w:eastAsia="標楷體" w:hAnsi="標楷體"/>
                      <w:sz w:val="20"/>
                    </w:rPr>
                  </w:pPr>
                  <w:r>
                    <w:rPr>
                      <w:rFonts w:ascii="標楷體" w:eastAsia="標楷體" w:hAnsi="標楷體"/>
                      <w:sz w:val="20"/>
                    </w:rPr>
                    <w:t>40</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2DA2D3" w14:textId="77777777" w:rsidR="00F037BA" w:rsidRDefault="00000000">
                  <w:pPr>
                    <w:ind w:left="200" w:hanging="200"/>
                    <w:rPr>
                      <w:rFonts w:ascii="標楷體" w:eastAsia="標楷體" w:hAnsi="標楷體"/>
                      <w:sz w:val="20"/>
                    </w:rPr>
                  </w:pPr>
                  <w:r>
                    <w:rPr>
                      <w:rFonts w:ascii="標楷體" w:eastAsia="標楷體" w:hAnsi="標楷體"/>
                      <w:sz w:val="20"/>
                    </w:rPr>
                    <w:t>1.</w:t>
                  </w:r>
                  <w:proofErr w:type="gramStart"/>
                  <w:r>
                    <w:rPr>
                      <w:rFonts w:ascii="標楷體" w:eastAsia="標楷體" w:hAnsi="標楷體"/>
                      <w:sz w:val="20"/>
                    </w:rPr>
                    <w:t>植栽應選擇</w:t>
                  </w:r>
                  <w:proofErr w:type="gramEnd"/>
                  <w:r>
                    <w:rPr>
                      <w:rFonts w:ascii="標楷體" w:eastAsia="標楷體" w:hAnsi="標楷體"/>
                      <w:sz w:val="20"/>
                    </w:rPr>
                    <w:t>枝葉茂密且具遮蔭效果之植物。</w:t>
                  </w:r>
                </w:p>
                <w:p w14:paraId="10CC41EF" w14:textId="77777777" w:rsidR="00F037BA" w:rsidRDefault="00000000">
                  <w:pPr>
                    <w:ind w:left="200" w:hanging="200"/>
                    <w:rPr>
                      <w:rFonts w:ascii="標楷體" w:eastAsia="標楷體" w:hAnsi="標楷體"/>
                      <w:sz w:val="20"/>
                    </w:rPr>
                  </w:pPr>
                  <w:r>
                    <w:rPr>
                      <w:rFonts w:ascii="標楷體" w:eastAsia="標楷體" w:hAnsi="標楷體"/>
                      <w:sz w:val="20"/>
                    </w:rPr>
                    <w:t>2.應選擇耐污染之樹種。</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0A3A08" w14:textId="77777777" w:rsidR="00F037BA" w:rsidRDefault="00F037BA">
                  <w:pPr>
                    <w:rPr>
                      <w:rFonts w:ascii="標楷體" w:eastAsia="標楷體" w:hAnsi="標楷體"/>
                      <w:sz w:val="20"/>
                    </w:rPr>
                  </w:pPr>
                </w:p>
              </w:tc>
            </w:tr>
            <w:tr w:rsidR="00F037BA" w14:paraId="689F8BBC" w14:textId="77777777">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960B40" w14:textId="77777777" w:rsidR="00F037BA" w:rsidRDefault="00000000">
                  <w:pPr>
                    <w:jc w:val="center"/>
                    <w:rPr>
                      <w:rFonts w:ascii="標楷體" w:eastAsia="標楷體" w:hAnsi="標楷體"/>
                      <w:sz w:val="20"/>
                    </w:rPr>
                  </w:pPr>
                  <w:r>
                    <w:rPr>
                      <w:rFonts w:ascii="標楷體" w:eastAsia="標楷體" w:hAnsi="標楷體"/>
                      <w:sz w:val="20"/>
                    </w:rPr>
                    <w:t>綠地</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3A6D05" w14:textId="77777777" w:rsidR="00F037BA" w:rsidRDefault="00000000">
                  <w:pPr>
                    <w:jc w:val="center"/>
                    <w:rPr>
                      <w:rFonts w:ascii="標楷體" w:eastAsia="標楷體" w:hAnsi="標楷體"/>
                      <w:sz w:val="20"/>
                    </w:rPr>
                  </w:pPr>
                  <w:r>
                    <w:rPr>
                      <w:rFonts w:ascii="標楷體" w:eastAsia="標楷體" w:hAnsi="標楷體"/>
                      <w:sz w:val="20"/>
                    </w:rP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51955" w14:textId="77777777" w:rsidR="00F037BA" w:rsidRDefault="00000000">
                  <w:pPr>
                    <w:rPr>
                      <w:rFonts w:ascii="標楷體" w:eastAsia="標楷體" w:hAnsi="標楷體"/>
                      <w:sz w:val="20"/>
                    </w:rPr>
                  </w:pPr>
                  <w:r>
                    <w:rPr>
                      <w:rFonts w:ascii="標楷體" w:eastAsia="標楷體" w:hAnsi="標楷體"/>
                      <w:sz w:val="20"/>
                    </w:rPr>
                    <w:t>優先選擇不同花期之植物。</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59946A" w14:textId="77777777" w:rsidR="00F037BA" w:rsidRDefault="00000000">
                  <w:pPr>
                    <w:rPr>
                      <w:rFonts w:ascii="標楷體" w:eastAsia="標楷體" w:hAnsi="標楷體"/>
                      <w:sz w:val="20"/>
                    </w:rPr>
                  </w:pPr>
                  <w:r>
                    <w:rPr>
                      <w:rFonts w:ascii="標楷體" w:eastAsia="標楷體" w:hAnsi="標楷體"/>
                      <w:sz w:val="20"/>
                    </w:rPr>
                    <w:t>法定空地扣除水體面積、步道及廣場每100平方公尺應至少栽植喬木1棵。</w:t>
                  </w:r>
                </w:p>
              </w:tc>
            </w:tr>
            <w:tr w:rsidR="00F037BA" w14:paraId="2D7CDD2E" w14:textId="77777777">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C09459" w14:textId="77777777" w:rsidR="00F037BA" w:rsidRDefault="00000000">
                  <w:pPr>
                    <w:jc w:val="center"/>
                    <w:rPr>
                      <w:rFonts w:ascii="標楷體" w:eastAsia="標楷體" w:hAnsi="標楷體"/>
                      <w:sz w:val="20"/>
                    </w:rPr>
                  </w:pPr>
                  <w:r>
                    <w:rPr>
                      <w:rFonts w:ascii="標楷體" w:eastAsia="標楷體" w:hAnsi="標楷體"/>
                      <w:sz w:val="20"/>
                    </w:rPr>
                    <w:t>遊樂區</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07E722" w14:textId="77777777" w:rsidR="00F037BA" w:rsidRDefault="00000000">
                  <w:pPr>
                    <w:jc w:val="center"/>
                    <w:rPr>
                      <w:rFonts w:ascii="標楷體" w:eastAsia="標楷體" w:hAnsi="標楷體"/>
                      <w:sz w:val="20"/>
                    </w:rPr>
                  </w:pPr>
                  <w:r>
                    <w:rPr>
                      <w:rFonts w:ascii="標楷體" w:eastAsia="標楷體" w:hAnsi="標楷體"/>
                      <w:sz w:val="20"/>
                    </w:rPr>
                    <w:t>80</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3AE428" w14:textId="77777777" w:rsidR="00F037BA" w:rsidRDefault="00F037BA">
                  <w:pPr>
                    <w:rPr>
                      <w:rFonts w:ascii="標楷體" w:eastAsia="標楷體" w:hAnsi="標楷體"/>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4FC672" w14:textId="77777777" w:rsidR="00F037BA" w:rsidRDefault="00000000">
                  <w:pPr>
                    <w:rPr>
                      <w:rFonts w:ascii="標楷體" w:eastAsia="標楷體" w:hAnsi="標楷體"/>
                      <w:sz w:val="20"/>
                    </w:rPr>
                  </w:pPr>
                  <w:r>
                    <w:rPr>
                      <w:rFonts w:ascii="標楷體" w:eastAsia="標楷體" w:hAnsi="標楷體"/>
                      <w:sz w:val="20"/>
                    </w:rPr>
                    <w:t>法定空地每滿100平方公尺應至少栽植1棵喬木。</w:t>
                  </w:r>
                </w:p>
              </w:tc>
            </w:tr>
            <w:tr w:rsidR="00F037BA" w14:paraId="47384346" w14:textId="77777777">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3DF86B" w14:textId="77777777" w:rsidR="00F037BA" w:rsidRDefault="00000000">
                  <w:pPr>
                    <w:jc w:val="center"/>
                    <w:rPr>
                      <w:rFonts w:ascii="標楷體" w:eastAsia="標楷體" w:hAnsi="標楷體"/>
                      <w:sz w:val="20"/>
                    </w:rPr>
                  </w:pPr>
                  <w:r>
                    <w:rPr>
                      <w:rFonts w:ascii="標楷體" w:eastAsia="標楷體" w:hAnsi="標楷體"/>
                      <w:sz w:val="20"/>
                    </w:rPr>
                    <w:t>其他</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6FD805" w14:textId="77777777" w:rsidR="00F037BA" w:rsidRDefault="00000000">
                  <w:pPr>
                    <w:jc w:val="center"/>
                    <w:rPr>
                      <w:rFonts w:ascii="標楷體" w:eastAsia="標楷體" w:hAnsi="標楷體"/>
                      <w:sz w:val="20"/>
                    </w:rPr>
                  </w:pPr>
                  <w:r>
                    <w:rPr>
                      <w:rFonts w:ascii="標楷體" w:eastAsia="標楷體" w:hAnsi="標楷體"/>
                      <w:sz w:val="20"/>
                    </w:rPr>
                    <w:t>40</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BF05AB" w14:textId="77777777" w:rsidR="00F037BA" w:rsidRDefault="00F037BA">
                  <w:pPr>
                    <w:rPr>
                      <w:rFonts w:ascii="標楷體" w:eastAsia="標楷體" w:hAnsi="標楷體"/>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494065" w14:textId="77777777" w:rsidR="00F037BA" w:rsidRDefault="00000000">
                  <w:pPr>
                    <w:rPr>
                      <w:rFonts w:ascii="標楷體" w:eastAsia="標楷體" w:hAnsi="標楷體"/>
                      <w:sz w:val="20"/>
                    </w:rPr>
                  </w:pPr>
                  <w:r>
                    <w:rPr>
                      <w:rFonts w:ascii="標楷體" w:eastAsia="標楷體" w:hAnsi="標楷體"/>
                      <w:sz w:val="20"/>
                    </w:rPr>
                    <w:t>法定空地每滿100平方公尺應至少栽植1棵喬木。</w:t>
                  </w:r>
                </w:p>
              </w:tc>
            </w:tr>
          </w:tbl>
          <w:p w14:paraId="5479B370" w14:textId="77777777" w:rsidR="00F037BA" w:rsidRDefault="00F037BA">
            <w:pPr>
              <w:snapToGrid w:val="0"/>
              <w:spacing w:before="60" w:after="60"/>
              <w:jc w:val="both"/>
              <w:rPr>
                <w:rFonts w:ascii="標楷體" w:eastAsia="標楷體" w:hAnsi="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E5B5D0" w14:textId="77777777" w:rsidR="00F037BA" w:rsidRDefault="00F037BA">
            <w:pPr>
              <w:snapToGrid w:val="0"/>
              <w:jc w:val="center"/>
              <w:rPr>
                <w:rFonts w:ascii="標楷體" w:eastAsia="標楷體" w:hAnsi="標楷體"/>
                <w:b/>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7CDC82" w14:textId="77777777" w:rsidR="00F037BA" w:rsidRDefault="00F037BA">
            <w:pPr>
              <w:jc w:val="center"/>
              <w:rPr>
                <w:rFonts w:ascii="標楷體" w:eastAsia="標楷體" w:hAnsi="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2428F0" w14:textId="77777777" w:rsidR="00F037BA" w:rsidRDefault="00F037BA">
            <w:pPr>
              <w:jc w:val="center"/>
              <w:rPr>
                <w:rFonts w:ascii="標楷體" w:eastAsia="標楷體" w:hAnsi="標楷體"/>
                <w:sz w:val="20"/>
              </w:rPr>
            </w:pPr>
          </w:p>
        </w:tc>
        <w:tc>
          <w:tcPr>
            <w:tcW w:w="960"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943647E" w14:textId="77777777" w:rsidR="00F037BA" w:rsidRDefault="00F037BA">
            <w:pPr>
              <w:rPr>
                <w:rFonts w:ascii="標楷體" w:eastAsia="標楷體" w:hAnsi="標楷體"/>
                <w:sz w:val="18"/>
                <w:szCs w:val="18"/>
              </w:rPr>
            </w:pPr>
          </w:p>
        </w:tc>
      </w:tr>
      <w:tr w:rsidR="00F037BA" w14:paraId="42E4261E" w14:textId="77777777">
        <w:trPr>
          <w:cantSplit/>
          <w:trHeight w:val="70"/>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BBDE7A3" w14:textId="77777777" w:rsidR="00F037BA" w:rsidRDefault="00F037BA">
            <w:pPr>
              <w:snapToGrid w:val="0"/>
              <w:jc w:val="center"/>
              <w:rPr>
                <w:rFonts w:ascii="標楷體" w:eastAsia="標楷體" w:hAnsi="標楷體"/>
                <w:sz w:val="22"/>
                <w:szCs w:val="22"/>
              </w:rPr>
            </w:pPr>
          </w:p>
        </w:tc>
        <w:tc>
          <w:tcPr>
            <w:tcW w:w="75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6C5FC3" w14:textId="2850997F" w:rsidR="00F037BA" w:rsidRDefault="00000000">
            <w:pPr>
              <w:snapToGrid w:val="0"/>
              <w:spacing w:before="60" w:after="60"/>
              <w:ind w:left="403" w:hanging="403"/>
              <w:jc w:val="both"/>
              <w:rPr>
                <w:rFonts w:ascii="標楷體" w:eastAsia="標楷體" w:hAnsi="標楷體"/>
                <w:sz w:val="20"/>
              </w:rPr>
            </w:pPr>
            <w:r>
              <w:rPr>
                <w:rFonts w:ascii="標楷體" w:eastAsia="標楷體" w:hAnsi="標楷體"/>
                <w:sz w:val="20"/>
              </w:rPr>
              <w:t>二、本審議原則計分四篇，除「壹、總則篇」、「貳、通案性都市設計審議原則篇」屬通案性之規定外，公共工程及公有建築應依「參、公共工程及公有建築都市設計審議原則篇」規定辦理；另各項開發建設如依容積移轉規定</w:t>
            </w:r>
            <w:r w:rsidR="00F138C8">
              <w:rPr>
                <w:rFonts w:ascii="標楷體" w:eastAsia="標楷體" w:hAnsi="標楷體" w:hint="eastAsia"/>
                <w:sz w:val="20"/>
              </w:rPr>
              <w:t>移入</w:t>
            </w:r>
            <w:r>
              <w:rPr>
                <w:rFonts w:ascii="標楷體" w:eastAsia="標楷體" w:hAnsi="標楷體"/>
                <w:sz w:val="20"/>
              </w:rPr>
              <w:t>容積者，尚應依「肆、容積提升基地都市設計審議原則篇」規定辦理。</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A285F2"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F9610A" w14:textId="77777777" w:rsidR="00F037BA" w:rsidRDefault="00F037BA">
            <w:pPr>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0CAB74" w14:textId="77777777" w:rsidR="00F037BA" w:rsidRDefault="00F037BA">
            <w:pPr>
              <w:jc w:val="center"/>
              <w:rPr>
                <w:rFonts w:ascii="標楷體" w:eastAsia="標楷體" w:hAnsi="標楷體"/>
                <w:sz w:val="20"/>
              </w:rPr>
            </w:pPr>
          </w:p>
        </w:tc>
        <w:tc>
          <w:tcPr>
            <w:tcW w:w="961"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571A4D6B" w14:textId="77777777" w:rsidR="00F037BA" w:rsidRDefault="00F037BA">
            <w:pPr>
              <w:snapToGrid w:val="0"/>
              <w:rPr>
                <w:rFonts w:ascii="標楷體" w:eastAsia="標楷體" w:hAnsi="標楷體"/>
                <w:sz w:val="20"/>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2718D844" w14:textId="77777777" w:rsidR="00F037BA" w:rsidRDefault="00F037BA">
            <w:pPr>
              <w:snapToGrid w:val="0"/>
              <w:jc w:val="center"/>
              <w:rPr>
                <w:rFonts w:ascii="標楷體" w:eastAsia="標楷體" w:hAnsi="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2D6CBC" w14:textId="77777777" w:rsidR="00F037BA" w:rsidRDefault="00F037BA">
            <w:pPr>
              <w:snapToGrid w:val="0"/>
              <w:spacing w:before="60" w:after="60"/>
              <w:ind w:left="6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B165CE" w14:textId="77777777" w:rsidR="00F037BA" w:rsidRDefault="00F037BA">
            <w:pPr>
              <w:snapToGrid w:val="0"/>
              <w:jc w:val="center"/>
              <w:rPr>
                <w:rFonts w:ascii="標楷體" w:eastAsia="標楷體" w:hAnsi="標楷體"/>
                <w:b/>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9B4CE8" w14:textId="77777777" w:rsidR="00F037BA" w:rsidRDefault="00F037BA">
            <w:pPr>
              <w:snapToGrid w:val="0"/>
              <w:jc w:val="center"/>
              <w:rPr>
                <w:rFonts w:ascii="標楷體" w:eastAsia="標楷體" w:hAnsi="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E2152E" w14:textId="77777777" w:rsidR="00F037BA" w:rsidRDefault="00F037BA">
            <w:pPr>
              <w:snapToGrid w:val="0"/>
              <w:jc w:val="center"/>
              <w:rPr>
                <w:rFonts w:ascii="標楷體" w:eastAsia="標楷體" w:hAnsi="標楷體"/>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85368B1" w14:textId="77777777" w:rsidR="00F037BA" w:rsidRDefault="00F037BA">
            <w:pPr>
              <w:snapToGrid w:val="0"/>
              <w:rPr>
                <w:rFonts w:ascii="標楷體" w:eastAsia="標楷體" w:hAnsi="標楷體"/>
                <w:sz w:val="18"/>
                <w:szCs w:val="18"/>
              </w:rPr>
            </w:pPr>
          </w:p>
        </w:tc>
      </w:tr>
      <w:tr w:rsidR="00F037BA" w14:paraId="34A9D2B5" w14:textId="77777777">
        <w:trPr>
          <w:cantSplit/>
          <w:trHeight w:val="70"/>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4597223E" w14:textId="77777777" w:rsidR="00F037BA" w:rsidRDefault="00F037BA">
            <w:pPr>
              <w:snapToGrid w:val="0"/>
              <w:ind w:left="113" w:right="113" w:firstLine="400"/>
              <w:jc w:val="center"/>
              <w:rPr>
                <w:rFonts w:ascii="標楷體" w:eastAsia="標楷體" w:hAnsi="標楷體"/>
                <w:sz w:val="20"/>
              </w:rPr>
            </w:pPr>
          </w:p>
        </w:tc>
        <w:tc>
          <w:tcPr>
            <w:tcW w:w="75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097A17" w14:textId="77777777" w:rsidR="00F037BA" w:rsidRDefault="00000000">
            <w:pPr>
              <w:snapToGrid w:val="0"/>
              <w:spacing w:before="60" w:after="60"/>
              <w:ind w:left="403" w:hanging="403"/>
              <w:jc w:val="both"/>
              <w:rPr>
                <w:rFonts w:ascii="標楷體" w:eastAsia="標楷體" w:hAnsi="標楷體"/>
                <w:sz w:val="20"/>
              </w:rPr>
            </w:pPr>
            <w:r>
              <w:rPr>
                <w:rFonts w:ascii="標楷體" w:eastAsia="標楷體" w:hAnsi="標楷體"/>
                <w:sz w:val="20"/>
              </w:rPr>
              <w:t>三、本市各類開發建設應符合「</w:t>
            </w:r>
            <w:proofErr w:type="gramStart"/>
            <w:r>
              <w:rPr>
                <w:rFonts w:ascii="標楷體" w:eastAsia="標楷體" w:hAnsi="標楷體"/>
                <w:sz w:val="20"/>
              </w:rPr>
              <w:t>臺</w:t>
            </w:r>
            <w:proofErr w:type="gramEnd"/>
            <w:r>
              <w:rPr>
                <w:rFonts w:ascii="標楷體" w:eastAsia="標楷體" w:hAnsi="標楷體"/>
                <w:sz w:val="20"/>
              </w:rPr>
              <w:t>南市低碳城市自治條例」綠建築相關規定，以落實低碳節能，建構本市為低碳城市。</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9DAED4"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48D920" w14:textId="77777777" w:rsidR="00F037BA" w:rsidRDefault="00F037BA">
            <w:pPr>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BE7FDC" w14:textId="77777777" w:rsidR="00F037BA" w:rsidRDefault="00F037BA">
            <w:pPr>
              <w:jc w:val="center"/>
              <w:rPr>
                <w:rFonts w:ascii="標楷體" w:eastAsia="標楷體" w:hAnsi="標楷體"/>
                <w:sz w:val="20"/>
              </w:rPr>
            </w:pPr>
          </w:p>
        </w:tc>
        <w:tc>
          <w:tcPr>
            <w:tcW w:w="961"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43BEF98" w14:textId="77777777" w:rsidR="00F037BA" w:rsidRDefault="00F037BA">
            <w:pPr>
              <w:snapToGrid w:val="0"/>
              <w:rPr>
                <w:rFonts w:ascii="標楷體" w:eastAsia="標楷體" w:hAnsi="標楷體"/>
                <w:sz w:val="20"/>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2A635770" w14:textId="77777777" w:rsidR="00F037BA" w:rsidRDefault="00F037BA">
            <w:pPr>
              <w:snapToGrid w:val="0"/>
              <w:ind w:left="113" w:right="113"/>
              <w:jc w:val="center"/>
              <w:rPr>
                <w:rFonts w:ascii="標楷體" w:eastAsia="標楷體" w:hAnsi="標楷體"/>
                <w:sz w:val="20"/>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1E2686" w14:textId="77777777" w:rsidR="00F037BA" w:rsidRDefault="00F037BA">
            <w:pPr>
              <w:snapToGrid w:val="0"/>
              <w:spacing w:before="60" w:after="60"/>
              <w:ind w:left="6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B8BD6B" w14:textId="77777777" w:rsidR="00F037BA" w:rsidRDefault="00F037BA">
            <w:pPr>
              <w:snapToGrid w:val="0"/>
              <w:jc w:val="center"/>
              <w:rPr>
                <w:rFonts w:ascii="標楷體" w:eastAsia="標楷體" w:hAnsi="標楷體"/>
                <w:b/>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478A70" w14:textId="77777777" w:rsidR="00F037BA" w:rsidRDefault="00F037BA">
            <w:pPr>
              <w:jc w:val="center"/>
              <w:rPr>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96B8FD" w14:textId="77777777" w:rsidR="00F037BA" w:rsidRDefault="00F037BA">
            <w:pPr>
              <w:jc w:val="center"/>
              <w:rPr>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D4394A1" w14:textId="77777777" w:rsidR="00F037BA" w:rsidRDefault="00F037BA">
            <w:pPr>
              <w:rPr>
                <w:sz w:val="18"/>
                <w:szCs w:val="18"/>
              </w:rPr>
            </w:pPr>
          </w:p>
        </w:tc>
      </w:tr>
      <w:tr w:rsidR="00F037BA" w14:paraId="5EA83451" w14:textId="77777777">
        <w:trPr>
          <w:cantSplit/>
          <w:trHeight w:val="70"/>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2054B02" w14:textId="77777777" w:rsidR="00F037BA" w:rsidRDefault="00F037BA">
            <w:pPr>
              <w:snapToGrid w:val="0"/>
              <w:ind w:left="113" w:right="113" w:firstLine="400"/>
              <w:jc w:val="center"/>
              <w:rPr>
                <w:rFonts w:ascii="標楷體" w:eastAsia="標楷體" w:hAnsi="標楷體"/>
                <w:sz w:val="20"/>
              </w:rPr>
            </w:pPr>
          </w:p>
        </w:tc>
        <w:tc>
          <w:tcPr>
            <w:tcW w:w="75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1B8316" w14:textId="77777777" w:rsidR="00F037BA" w:rsidRDefault="00000000">
            <w:pPr>
              <w:snapToGrid w:val="0"/>
              <w:spacing w:before="60" w:after="60"/>
              <w:ind w:left="403" w:hanging="403"/>
              <w:jc w:val="both"/>
              <w:rPr>
                <w:rFonts w:ascii="標楷體" w:eastAsia="標楷體" w:hAnsi="標楷體"/>
                <w:sz w:val="20"/>
              </w:rPr>
            </w:pPr>
            <w:r>
              <w:rPr>
                <w:rFonts w:ascii="標楷體" w:eastAsia="標楷體" w:hAnsi="標楷體"/>
                <w:sz w:val="20"/>
              </w:rPr>
              <w:t>四、提送都市設計審議案件，其建築物樓層數為7層樓以下且簷高21公尺以下者，始得適用都市計畫斜屋頂獎勵之規定。</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80CA78"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E43183" w14:textId="77777777" w:rsidR="00F037BA" w:rsidRDefault="00F037BA">
            <w:pPr>
              <w:snapToGrid w:val="0"/>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4C5936" w14:textId="77777777" w:rsidR="00F037BA" w:rsidRDefault="00F037BA">
            <w:pPr>
              <w:snapToGrid w:val="0"/>
              <w:jc w:val="center"/>
              <w:rPr>
                <w:rFonts w:ascii="標楷體" w:eastAsia="標楷體" w:hAnsi="標楷體"/>
                <w:sz w:val="20"/>
              </w:rPr>
            </w:pPr>
          </w:p>
        </w:tc>
        <w:tc>
          <w:tcPr>
            <w:tcW w:w="961"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560758AA" w14:textId="77777777" w:rsidR="00F037BA" w:rsidRDefault="00F037BA">
            <w:pPr>
              <w:snapToGrid w:val="0"/>
              <w:rPr>
                <w:rFonts w:ascii="標楷體" w:eastAsia="標楷體" w:hAnsi="標楷體"/>
                <w:sz w:val="20"/>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72E148BF" w14:textId="77777777" w:rsidR="00F037BA" w:rsidRDefault="00F037BA">
            <w:pPr>
              <w:snapToGrid w:val="0"/>
              <w:ind w:left="113" w:right="113"/>
              <w:jc w:val="center"/>
              <w:rPr>
                <w:rFonts w:ascii="標楷體" w:eastAsia="標楷體" w:hAnsi="標楷體"/>
                <w:sz w:val="20"/>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B0C32B" w14:textId="77777777" w:rsidR="00F037BA" w:rsidRDefault="00F037BA">
            <w:pPr>
              <w:snapToGrid w:val="0"/>
              <w:spacing w:before="60" w:after="60"/>
              <w:ind w:left="6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3C2528" w14:textId="77777777" w:rsidR="00F037BA" w:rsidRDefault="00F037BA">
            <w:pPr>
              <w:snapToGrid w:val="0"/>
              <w:jc w:val="center"/>
              <w:rPr>
                <w:rFonts w:ascii="標楷體" w:eastAsia="標楷體" w:hAnsi="標楷體"/>
                <w:b/>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6A55E3" w14:textId="77777777" w:rsidR="00F037BA" w:rsidRDefault="00F037BA">
            <w:pPr>
              <w:jc w:val="center"/>
              <w:rPr>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6D9D96" w14:textId="77777777" w:rsidR="00F037BA" w:rsidRDefault="00F037BA">
            <w:pPr>
              <w:jc w:val="center"/>
              <w:rPr>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7435F35" w14:textId="77777777" w:rsidR="00F037BA" w:rsidRDefault="00F037BA">
            <w:pPr>
              <w:rPr>
                <w:sz w:val="18"/>
                <w:szCs w:val="18"/>
              </w:rPr>
            </w:pPr>
          </w:p>
        </w:tc>
      </w:tr>
      <w:tr w:rsidR="00F037BA" w14:paraId="4365E3B4" w14:textId="77777777">
        <w:trPr>
          <w:cantSplit/>
          <w:trHeight w:val="70"/>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5EBECE0" w14:textId="77777777" w:rsidR="00F037BA" w:rsidRDefault="00F037BA">
            <w:pPr>
              <w:snapToGrid w:val="0"/>
              <w:ind w:left="113" w:right="113" w:firstLine="400"/>
              <w:jc w:val="center"/>
              <w:rPr>
                <w:rFonts w:ascii="標楷體" w:eastAsia="標楷體" w:hAnsi="標楷體"/>
                <w:sz w:val="20"/>
              </w:rPr>
            </w:pPr>
          </w:p>
        </w:tc>
        <w:tc>
          <w:tcPr>
            <w:tcW w:w="75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EB4B54" w14:textId="77777777" w:rsidR="00F037BA" w:rsidRDefault="00000000">
            <w:pPr>
              <w:snapToGrid w:val="0"/>
              <w:spacing w:before="60" w:after="60"/>
              <w:ind w:left="403" w:hanging="403"/>
              <w:jc w:val="both"/>
              <w:rPr>
                <w:rFonts w:ascii="標楷體" w:eastAsia="標楷體" w:hAnsi="標楷體"/>
                <w:sz w:val="20"/>
              </w:rPr>
            </w:pPr>
            <w:r>
              <w:rPr>
                <w:rFonts w:ascii="標楷體" w:eastAsia="標楷體" w:hAnsi="標楷體"/>
                <w:sz w:val="20"/>
              </w:rPr>
              <w:t>五、本審議原則係屬原則性之通案規定，個案如經本市都市設計審議委員會（以下簡稱委員會）審議通過另有決議者，從其決議。</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B5BC65"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09314D" w14:textId="77777777" w:rsidR="00F037BA" w:rsidRDefault="00F037BA">
            <w:pPr>
              <w:snapToGrid w:val="0"/>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B5432B" w14:textId="77777777" w:rsidR="00F037BA" w:rsidRDefault="00F037BA">
            <w:pPr>
              <w:snapToGrid w:val="0"/>
              <w:jc w:val="center"/>
              <w:rPr>
                <w:rFonts w:ascii="標楷體" w:eastAsia="標楷體" w:hAnsi="標楷體"/>
                <w:sz w:val="20"/>
              </w:rPr>
            </w:pPr>
          </w:p>
        </w:tc>
        <w:tc>
          <w:tcPr>
            <w:tcW w:w="961"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69DEAD8C" w14:textId="77777777" w:rsidR="00F037BA" w:rsidRDefault="00F037BA">
            <w:pPr>
              <w:snapToGrid w:val="0"/>
              <w:rPr>
                <w:rFonts w:ascii="標楷體" w:eastAsia="標楷體" w:hAnsi="標楷體"/>
                <w:sz w:val="20"/>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1EB4C767" w14:textId="77777777" w:rsidR="00F037BA" w:rsidRDefault="00F037BA">
            <w:pPr>
              <w:snapToGrid w:val="0"/>
              <w:spacing w:before="120" w:after="120"/>
              <w:ind w:left="113" w:right="113"/>
              <w:jc w:val="center"/>
              <w:rPr>
                <w:rFonts w:ascii="標楷體" w:eastAsia="標楷體" w:hAnsi="標楷體"/>
                <w:sz w:val="20"/>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527158" w14:textId="77777777" w:rsidR="00F037BA" w:rsidRDefault="00F037BA">
            <w:pPr>
              <w:snapToGrid w:val="0"/>
              <w:spacing w:before="60" w:after="60"/>
              <w:ind w:left="6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D2F5EA" w14:textId="77777777" w:rsidR="00F037BA" w:rsidRDefault="00F037BA">
            <w:pPr>
              <w:snapToGrid w:val="0"/>
              <w:jc w:val="center"/>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30EDA6" w14:textId="77777777" w:rsidR="00F037BA" w:rsidRDefault="00F037BA">
            <w:pPr>
              <w:jc w:val="center"/>
              <w:rPr>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19B267" w14:textId="77777777" w:rsidR="00F037BA" w:rsidRDefault="00F037BA">
            <w:pPr>
              <w:jc w:val="center"/>
              <w:rPr>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DDDDCA0" w14:textId="77777777" w:rsidR="00F037BA" w:rsidRDefault="00F037BA">
            <w:pPr>
              <w:rPr>
                <w:sz w:val="18"/>
                <w:szCs w:val="18"/>
              </w:rPr>
            </w:pPr>
          </w:p>
        </w:tc>
      </w:tr>
      <w:tr w:rsidR="00F037BA" w14:paraId="69267346" w14:textId="77777777">
        <w:trPr>
          <w:cantSplit/>
          <w:trHeight w:val="70"/>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6DD5AB7" w14:textId="77777777" w:rsidR="00F037BA" w:rsidRDefault="00F037BA">
            <w:pPr>
              <w:snapToGrid w:val="0"/>
              <w:spacing w:before="120" w:after="120"/>
              <w:ind w:left="113" w:right="113" w:firstLine="400"/>
              <w:jc w:val="center"/>
              <w:rPr>
                <w:rFonts w:ascii="標楷體" w:eastAsia="標楷體" w:hAnsi="標楷體"/>
                <w:sz w:val="20"/>
              </w:rPr>
            </w:pPr>
          </w:p>
        </w:tc>
        <w:tc>
          <w:tcPr>
            <w:tcW w:w="75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EDEEA7" w14:textId="77777777" w:rsidR="00F037BA" w:rsidRDefault="00000000">
            <w:pPr>
              <w:snapToGrid w:val="0"/>
              <w:spacing w:before="60" w:after="60"/>
              <w:ind w:left="403" w:hanging="403"/>
              <w:jc w:val="both"/>
              <w:rPr>
                <w:rFonts w:ascii="標楷體" w:eastAsia="標楷體" w:hAnsi="標楷體"/>
                <w:sz w:val="20"/>
              </w:rPr>
            </w:pPr>
            <w:r>
              <w:rPr>
                <w:rFonts w:ascii="標楷體" w:eastAsia="標楷體" w:hAnsi="標楷體"/>
                <w:sz w:val="20"/>
              </w:rPr>
              <w:t>六、凡送本市都市設計審議案件，其依本審議原則之各項規定檢討基準，</w:t>
            </w:r>
            <w:proofErr w:type="gramStart"/>
            <w:r>
              <w:rPr>
                <w:rFonts w:ascii="標楷體" w:eastAsia="標楷體" w:hAnsi="標楷體"/>
                <w:sz w:val="20"/>
              </w:rPr>
              <w:t>應依送審議</w:t>
            </w:r>
            <w:proofErr w:type="gramEnd"/>
            <w:r>
              <w:rPr>
                <w:rFonts w:ascii="標楷體" w:eastAsia="標楷體" w:hAnsi="標楷體"/>
                <w:sz w:val="20"/>
              </w:rPr>
              <w:t>案件範圍整體開發內容計算檢討。</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E96426"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B3B35D" w14:textId="77777777" w:rsidR="00F037BA" w:rsidRDefault="00F037BA">
            <w:pPr>
              <w:jc w:val="center"/>
              <w:rPr>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F4BB0C" w14:textId="77777777" w:rsidR="00F037BA" w:rsidRDefault="00F037BA">
            <w:pPr>
              <w:jc w:val="center"/>
              <w:rPr>
                <w:sz w:val="20"/>
              </w:rPr>
            </w:pPr>
          </w:p>
        </w:tc>
        <w:tc>
          <w:tcPr>
            <w:tcW w:w="961"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51B8810B" w14:textId="77777777" w:rsidR="00F037BA" w:rsidRDefault="00F037BA">
            <w:pPr>
              <w:rPr>
                <w:sz w:val="20"/>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2E3B59FD" w14:textId="77777777" w:rsidR="00F037BA" w:rsidRDefault="00F037BA">
            <w:pPr>
              <w:snapToGrid w:val="0"/>
              <w:spacing w:before="120" w:after="120"/>
              <w:ind w:left="113" w:right="113"/>
              <w:jc w:val="center"/>
              <w:rPr>
                <w:rFonts w:ascii="標楷體" w:eastAsia="標楷體" w:hAnsi="標楷體"/>
                <w:sz w:val="20"/>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F81454" w14:textId="77777777" w:rsidR="00F037BA" w:rsidRDefault="00F037BA">
            <w:pPr>
              <w:snapToGrid w:val="0"/>
              <w:spacing w:before="60" w:after="60"/>
              <w:ind w:left="342" w:right="65" w:hanging="368"/>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30B70E" w14:textId="77777777" w:rsidR="00F037BA" w:rsidRDefault="00F037BA">
            <w:pPr>
              <w:snapToGrid w:val="0"/>
              <w:jc w:val="center"/>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EB5414" w14:textId="77777777" w:rsidR="00F037BA" w:rsidRDefault="00F037BA">
            <w:pPr>
              <w:snapToGrid w:val="0"/>
              <w:jc w:val="center"/>
              <w:rPr>
                <w:rFonts w:ascii="標楷體" w:eastAsia="標楷體" w:hAnsi="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053B63" w14:textId="77777777" w:rsidR="00F037BA" w:rsidRDefault="00F037BA">
            <w:pPr>
              <w:snapToGrid w:val="0"/>
              <w:jc w:val="center"/>
              <w:rPr>
                <w:rFonts w:ascii="標楷體" w:eastAsia="標楷體" w:hAnsi="標楷體"/>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2C420AD" w14:textId="77777777" w:rsidR="00F037BA" w:rsidRDefault="00F037BA">
            <w:pPr>
              <w:snapToGrid w:val="0"/>
              <w:rPr>
                <w:rFonts w:ascii="標楷體" w:eastAsia="標楷體" w:hAnsi="標楷體"/>
                <w:sz w:val="18"/>
                <w:szCs w:val="18"/>
              </w:rPr>
            </w:pPr>
          </w:p>
        </w:tc>
      </w:tr>
      <w:tr w:rsidR="00F037BA" w14:paraId="3560BB93" w14:textId="77777777">
        <w:trPr>
          <w:cantSplit/>
          <w:trHeight w:val="1511"/>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32129F6" w14:textId="77777777" w:rsidR="00F037BA" w:rsidRDefault="00F037BA">
            <w:pPr>
              <w:snapToGrid w:val="0"/>
              <w:spacing w:before="120" w:after="120"/>
              <w:ind w:left="113" w:right="113" w:firstLine="400"/>
              <w:jc w:val="center"/>
              <w:rPr>
                <w:rFonts w:ascii="標楷體" w:eastAsia="標楷體" w:hAnsi="標楷體"/>
                <w:sz w:val="20"/>
              </w:rPr>
            </w:pPr>
          </w:p>
        </w:tc>
        <w:tc>
          <w:tcPr>
            <w:tcW w:w="7563"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2A537A91" w14:textId="77777777" w:rsidR="00F037BA" w:rsidRDefault="00000000">
            <w:pPr>
              <w:snapToGrid w:val="0"/>
              <w:spacing w:before="60"/>
              <w:ind w:left="403" w:hanging="403"/>
              <w:jc w:val="both"/>
            </w:pPr>
            <w:r>
              <w:rPr>
                <w:rFonts w:ascii="標楷體" w:eastAsia="標楷體" w:hAnsi="標楷體" w:cs="Calibri"/>
                <w:sz w:val="20"/>
              </w:rPr>
              <w:t>七、本</w:t>
            </w:r>
            <w:r>
              <w:rPr>
                <w:rFonts w:ascii="標楷體" w:eastAsia="標楷體" w:hAnsi="標楷體"/>
                <w:sz w:val="20"/>
              </w:rPr>
              <w:t>審議</w:t>
            </w:r>
            <w:r>
              <w:rPr>
                <w:rFonts w:ascii="標楷體" w:eastAsia="標楷體" w:hAnsi="標楷體" w:cs="Calibri"/>
                <w:sz w:val="20"/>
              </w:rPr>
              <w:t>原則用詞，定義如下：</w:t>
            </w:r>
          </w:p>
          <w:p w14:paraId="5F91C8FE" w14:textId="77777777" w:rsidR="00F037BA" w:rsidRDefault="00000000">
            <w:pPr>
              <w:ind w:left="400" w:hanging="400"/>
              <w:jc w:val="both"/>
              <w:rPr>
                <w:rFonts w:ascii="標楷體" w:eastAsia="標楷體" w:hAnsi="標楷體" w:cs="Calibri"/>
                <w:sz w:val="20"/>
              </w:rPr>
            </w:pPr>
            <w:r>
              <w:rPr>
                <w:rFonts w:ascii="標楷體" w:eastAsia="標楷體" w:hAnsi="標楷體" w:cs="Calibri"/>
                <w:sz w:val="20"/>
              </w:rPr>
              <w:t>(</w:t>
            </w:r>
            <w:proofErr w:type="gramStart"/>
            <w:r>
              <w:rPr>
                <w:rFonts w:ascii="標楷體" w:eastAsia="標楷體" w:hAnsi="標楷體" w:cs="Calibri"/>
                <w:sz w:val="20"/>
              </w:rPr>
              <w:t>一</w:t>
            </w:r>
            <w:proofErr w:type="gramEnd"/>
            <w:r>
              <w:rPr>
                <w:rFonts w:ascii="標楷體" w:eastAsia="標楷體" w:hAnsi="標楷體" w:cs="Calibri"/>
                <w:sz w:val="20"/>
              </w:rPr>
              <w:t>)綠覆面積：指種植於基地內土地之植物其枝葉覆蓋面積，計算方式如下：</w:t>
            </w:r>
          </w:p>
          <w:p w14:paraId="76D8B194" w14:textId="77777777" w:rsidR="00F037BA" w:rsidRDefault="00000000">
            <w:pPr>
              <w:ind w:left="420" w:hanging="300"/>
              <w:jc w:val="both"/>
              <w:rPr>
                <w:rFonts w:ascii="標楷體" w:eastAsia="標楷體" w:hAnsi="標楷體" w:cs="Calibri"/>
                <w:sz w:val="20"/>
              </w:rPr>
            </w:pPr>
            <w:r>
              <w:rPr>
                <w:rFonts w:ascii="標楷體" w:eastAsia="標楷體" w:hAnsi="標楷體" w:cs="Calibri"/>
                <w:sz w:val="20"/>
              </w:rPr>
              <w:t>1、喬木綠覆面積以每株16平方公尺計算。</w:t>
            </w:r>
          </w:p>
          <w:p w14:paraId="72217DE3" w14:textId="77777777" w:rsidR="00F037BA" w:rsidRDefault="00000000">
            <w:pPr>
              <w:ind w:left="434"/>
              <w:jc w:val="both"/>
            </w:pPr>
            <w:r>
              <w:rPr>
                <w:rFonts w:ascii="標楷體" w:eastAsia="標楷體" w:hAnsi="標楷體" w:cs="Calibri"/>
                <w:sz w:val="20"/>
              </w:rPr>
              <w:t>基地內</w:t>
            </w:r>
            <w:proofErr w:type="gramStart"/>
            <w:r>
              <w:rPr>
                <w:rFonts w:ascii="標楷體" w:eastAsia="標楷體" w:hAnsi="標楷體" w:cs="Calibri"/>
                <w:sz w:val="20"/>
              </w:rPr>
              <w:t>採</w:t>
            </w:r>
            <w:proofErr w:type="gramEnd"/>
            <w:r>
              <w:rPr>
                <w:rFonts w:ascii="標楷體" w:eastAsia="標楷體" w:hAnsi="標楷體" w:cs="Calibri"/>
                <w:sz w:val="20"/>
              </w:rPr>
              <w:t>原地保留</w:t>
            </w:r>
            <w:r>
              <w:rPr>
                <w:rFonts w:ascii="標楷體" w:eastAsia="標楷體" w:hAnsi="標楷體"/>
                <w:sz w:val="20"/>
              </w:rPr>
              <w:t>米高徑</w:t>
            </w:r>
            <w:r>
              <w:rPr>
                <w:rFonts w:ascii="標楷體" w:eastAsia="標楷體" w:hAnsi="標楷體" w:cs="Calibri"/>
                <w:sz w:val="20"/>
              </w:rPr>
              <w:t>30</w:t>
            </w:r>
            <w:r>
              <w:rPr>
                <w:rFonts w:ascii="標楷體" w:eastAsia="標楷體" w:hAnsi="標楷體"/>
                <w:sz w:val="20"/>
              </w:rPr>
              <w:t>公分以上之喬木</w:t>
            </w:r>
            <w:r>
              <w:rPr>
                <w:rFonts w:ascii="標楷體" w:eastAsia="標楷體" w:hAnsi="標楷體" w:cs="Calibri"/>
                <w:sz w:val="20"/>
              </w:rPr>
              <w:t>，得以基地內</w:t>
            </w:r>
            <w:proofErr w:type="gramStart"/>
            <w:r>
              <w:rPr>
                <w:rFonts w:ascii="標楷體" w:eastAsia="標楷體" w:hAnsi="標楷體" w:cs="Calibri"/>
                <w:sz w:val="20"/>
              </w:rPr>
              <w:t>實際樹</w:t>
            </w:r>
            <w:proofErr w:type="gramEnd"/>
            <w:r>
              <w:rPr>
                <w:rFonts w:ascii="標楷體" w:eastAsia="標楷體" w:hAnsi="標楷體" w:cs="Calibri"/>
                <w:sz w:val="20"/>
              </w:rPr>
              <w:t>冠投影面積計算。</w:t>
            </w:r>
          </w:p>
          <w:p w14:paraId="09E768E0" w14:textId="77777777" w:rsidR="00F037BA" w:rsidRDefault="00000000">
            <w:pPr>
              <w:ind w:left="434"/>
              <w:jc w:val="both"/>
              <w:rPr>
                <w:rFonts w:ascii="標楷體" w:eastAsia="標楷體" w:hAnsi="標楷體" w:cs="Calibri"/>
                <w:sz w:val="20"/>
              </w:rPr>
            </w:pPr>
            <w:proofErr w:type="gramStart"/>
            <w:r>
              <w:rPr>
                <w:rFonts w:ascii="標楷體" w:eastAsia="標楷體" w:hAnsi="標楷體" w:cs="Calibri"/>
                <w:sz w:val="20"/>
              </w:rPr>
              <w:t>喬木樹距在</w:t>
            </w:r>
            <w:proofErr w:type="gramEnd"/>
            <w:r>
              <w:rPr>
                <w:rFonts w:ascii="標楷體" w:eastAsia="標楷體" w:hAnsi="標楷體" w:cs="Calibri"/>
                <w:sz w:val="20"/>
              </w:rPr>
              <w:t>生態</w:t>
            </w:r>
            <w:proofErr w:type="gramStart"/>
            <w:r>
              <w:rPr>
                <w:rFonts w:ascii="標楷體" w:eastAsia="標楷體" w:hAnsi="標楷體" w:cs="Calibri"/>
                <w:sz w:val="20"/>
              </w:rPr>
              <w:t>複</w:t>
            </w:r>
            <w:proofErr w:type="gramEnd"/>
            <w:r>
              <w:rPr>
                <w:rFonts w:ascii="標楷體" w:eastAsia="標楷體" w:hAnsi="標楷體" w:cs="Calibri"/>
                <w:sz w:val="20"/>
              </w:rPr>
              <w:t xml:space="preserve">層規劃及生長空間足夠的原則下，喬木間距未達4公尺者，得以樹冠實際覆蓋面積計算。 </w:t>
            </w:r>
          </w:p>
          <w:p w14:paraId="0DAF1326" w14:textId="77777777" w:rsidR="00F037BA" w:rsidRDefault="00000000">
            <w:pPr>
              <w:ind w:left="420" w:hanging="300"/>
              <w:jc w:val="both"/>
              <w:rPr>
                <w:rFonts w:ascii="標楷體" w:eastAsia="標楷體" w:hAnsi="標楷體" w:cs="Calibri"/>
                <w:sz w:val="20"/>
              </w:rPr>
            </w:pPr>
            <w:r>
              <w:rPr>
                <w:rFonts w:ascii="標楷體" w:eastAsia="標楷體" w:hAnsi="標楷體" w:cs="Calibri"/>
                <w:sz w:val="20"/>
              </w:rPr>
              <w:t xml:space="preserve">2、灌木以實際面積加50％計算。 </w:t>
            </w:r>
          </w:p>
          <w:p w14:paraId="107E4E02" w14:textId="77777777" w:rsidR="00F037BA" w:rsidRDefault="00000000">
            <w:pPr>
              <w:ind w:left="420" w:hanging="300"/>
              <w:jc w:val="both"/>
              <w:rPr>
                <w:rFonts w:ascii="標楷體" w:eastAsia="標楷體" w:hAnsi="標楷體" w:cs="Calibri"/>
                <w:sz w:val="20"/>
              </w:rPr>
            </w:pPr>
            <w:r>
              <w:rPr>
                <w:rFonts w:ascii="標楷體" w:eastAsia="標楷體" w:hAnsi="標楷體" w:cs="Calibri"/>
                <w:sz w:val="20"/>
              </w:rPr>
              <w:t xml:space="preserve">3、地被植物以被覆面計算。 </w:t>
            </w:r>
          </w:p>
          <w:p w14:paraId="588354DA" w14:textId="77777777" w:rsidR="00F037BA" w:rsidRDefault="00000000">
            <w:pPr>
              <w:ind w:left="420" w:hanging="300"/>
              <w:jc w:val="both"/>
              <w:rPr>
                <w:rFonts w:ascii="標楷體" w:eastAsia="標楷體" w:hAnsi="標楷體" w:cs="Calibri"/>
                <w:sz w:val="20"/>
              </w:rPr>
            </w:pPr>
            <w:r>
              <w:rPr>
                <w:rFonts w:ascii="標楷體" w:eastAsia="標楷體" w:hAnsi="標楷體" w:cs="Calibri"/>
                <w:sz w:val="20"/>
              </w:rPr>
              <w:t>4、以植</w:t>
            </w:r>
            <w:proofErr w:type="gramStart"/>
            <w:r>
              <w:rPr>
                <w:rFonts w:ascii="標楷體" w:eastAsia="標楷體" w:hAnsi="標楷體" w:cs="Calibri"/>
                <w:sz w:val="20"/>
              </w:rPr>
              <w:t>草磚築造</w:t>
            </w:r>
            <w:proofErr w:type="gramEnd"/>
            <w:r>
              <w:rPr>
                <w:rFonts w:ascii="標楷體" w:eastAsia="標楷體" w:hAnsi="標楷體" w:cs="Calibri"/>
                <w:sz w:val="20"/>
              </w:rPr>
              <w:t>者，綠覆面積以舖設植草磚面積三分之一計算。但植</w:t>
            </w:r>
            <w:proofErr w:type="gramStart"/>
            <w:r>
              <w:rPr>
                <w:rFonts w:ascii="標楷體" w:eastAsia="標楷體" w:hAnsi="標楷體" w:cs="Calibri"/>
                <w:sz w:val="20"/>
              </w:rPr>
              <w:t>草磚內之</w:t>
            </w:r>
            <w:proofErr w:type="gramEnd"/>
            <w:r>
              <w:rPr>
                <w:rFonts w:ascii="標楷體" w:eastAsia="標楷體" w:hAnsi="標楷體" w:cs="Calibri"/>
                <w:sz w:val="20"/>
              </w:rPr>
              <w:t>草皮應生長良好。</w:t>
            </w:r>
          </w:p>
          <w:p w14:paraId="415B1CE4" w14:textId="77777777" w:rsidR="00F037BA" w:rsidRDefault="00000000">
            <w:pPr>
              <w:ind w:left="400" w:hanging="400"/>
              <w:jc w:val="both"/>
              <w:rPr>
                <w:rFonts w:ascii="標楷體" w:eastAsia="標楷體" w:hAnsi="標楷體" w:cs="Calibri"/>
                <w:sz w:val="20"/>
              </w:rPr>
            </w:pPr>
            <w:r>
              <w:rPr>
                <w:rFonts w:ascii="標楷體" w:eastAsia="標楷體" w:hAnsi="標楷體" w:cs="Calibri"/>
                <w:sz w:val="20"/>
              </w:rPr>
              <w:t>(二)綠覆率：</w:t>
            </w:r>
            <w:proofErr w:type="gramStart"/>
            <w:r>
              <w:rPr>
                <w:rFonts w:ascii="標楷體" w:eastAsia="標楷體" w:hAnsi="標楷體" w:cs="Calibri"/>
                <w:sz w:val="20"/>
              </w:rPr>
              <w:t>指綠覆</w:t>
            </w:r>
            <w:proofErr w:type="gramEnd"/>
            <w:r>
              <w:rPr>
                <w:rFonts w:ascii="標楷體" w:eastAsia="標楷體" w:hAnsi="標楷體" w:cs="Calibri"/>
                <w:sz w:val="20"/>
              </w:rPr>
              <w:t xml:space="preserve">面積與法定空地面積之百分比。 </w:t>
            </w:r>
          </w:p>
          <w:p w14:paraId="5F702DAB" w14:textId="371D67D7" w:rsidR="00F037BA" w:rsidRDefault="00000000">
            <w:pPr>
              <w:ind w:left="400" w:hanging="400"/>
              <w:jc w:val="both"/>
              <w:rPr>
                <w:rFonts w:ascii="標楷體" w:eastAsia="標楷體" w:hAnsi="標楷體" w:cs="Calibri"/>
                <w:sz w:val="20"/>
              </w:rPr>
            </w:pPr>
            <w:r>
              <w:rPr>
                <w:rFonts w:ascii="標楷體" w:eastAsia="標楷體" w:hAnsi="標楷體" w:cs="Calibri"/>
                <w:sz w:val="20"/>
              </w:rPr>
              <w:t>(三)透水面積：指地下</w:t>
            </w:r>
            <w:proofErr w:type="gramStart"/>
            <w:r>
              <w:rPr>
                <w:rFonts w:ascii="標楷體" w:eastAsia="標楷體" w:hAnsi="標楷體" w:cs="Calibri"/>
                <w:sz w:val="20"/>
              </w:rPr>
              <w:t>室外牆外緣外</w:t>
            </w:r>
            <w:proofErr w:type="gramEnd"/>
            <w:r>
              <w:rPr>
                <w:rFonts w:ascii="標楷體" w:eastAsia="標楷體" w:hAnsi="標楷體" w:cs="Calibri"/>
                <w:sz w:val="20"/>
              </w:rPr>
              <w:t>能讓雨水能直接滲透至地下土壤部分之面積。</w:t>
            </w:r>
          </w:p>
          <w:p w14:paraId="6D94E6F7" w14:textId="77777777" w:rsidR="00F037BA" w:rsidRDefault="00000000">
            <w:pPr>
              <w:ind w:left="400" w:hanging="400"/>
              <w:jc w:val="both"/>
              <w:rPr>
                <w:rFonts w:ascii="標楷體" w:eastAsia="標楷體" w:hAnsi="標楷體" w:cs="Calibri"/>
                <w:sz w:val="20"/>
              </w:rPr>
            </w:pPr>
            <w:r>
              <w:rPr>
                <w:rFonts w:ascii="標楷體" w:eastAsia="標楷體" w:hAnsi="標楷體" w:cs="Calibri"/>
                <w:sz w:val="20"/>
              </w:rPr>
              <w:t>(四)透水率：</w:t>
            </w:r>
            <w:proofErr w:type="gramStart"/>
            <w:r>
              <w:rPr>
                <w:rFonts w:ascii="標楷體" w:eastAsia="標楷體" w:hAnsi="標楷體" w:cs="Calibri"/>
                <w:sz w:val="20"/>
              </w:rPr>
              <w:t>指透水</w:t>
            </w:r>
            <w:proofErr w:type="gramEnd"/>
            <w:r>
              <w:rPr>
                <w:rFonts w:ascii="標楷體" w:eastAsia="標楷體" w:hAnsi="標楷體" w:cs="Calibri"/>
                <w:sz w:val="20"/>
              </w:rPr>
              <w:t xml:space="preserve">面積與基地面積之百分比。 </w:t>
            </w:r>
          </w:p>
          <w:p w14:paraId="046D7683" w14:textId="77777777" w:rsidR="00F037BA" w:rsidRDefault="00000000">
            <w:pPr>
              <w:ind w:left="400" w:hanging="400"/>
              <w:jc w:val="both"/>
            </w:pPr>
            <w:r>
              <w:rPr>
                <w:rFonts w:ascii="標楷體" w:eastAsia="標楷體" w:hAnsi="標楷體" w:cs="Calibri"/>
                <w:sz w:val="20"/>
              </w:rPr>
              <w:t>(五)植物生長之最小土層厚度規定依</w:t>
            </w:r>
            <w:r>
              <w:rPr>
                <w:rFonts w:ascii="Poiret One" w:eastAsia="標楷體" w:hAnsi="Poiret One" w:cs="Calibri"/>
                <w:sz w:val="20"/>
              </w:rPr>
              <w:t>「</w:t>
            </w:r>
            <w:r>
              <w:rPr>
                <w:rFonts w:ascii="標楷體" w:eastAsia="標楷體" w:hAnsi="標楷體"/>
                <w:sz w:val="20"/>
              </w:rPr>
              <w:t>建築基地綠化設計技術規範</w:t>
            </w:r>
            <w:r>
              <w:rPr>
                <w:rFonts w:ascii="Poiret One" w:eastAsia="標楷體" w:hAnsi="Poiret One"/>
                <w:sz w:val="20"/>
              </w:rPr>
              <w:t>」所定之覆土深度標準</w:t>
            </w:r>
            <w:r>
              <w:rPr>
                <w:rFonts w:ascii="標楷體" w:eastAsia="標楷體" w:hAnsi="標楷體"/>
                <w:sz w:val="20"/>
              </w:rPr>
              <w:t>。</w:t>
            </w:r>
          </w:p>
          <w:p w14:paraId="76683EE7" w14:textId="77777777" w:rsidR="00F037BA" w:rsidRDefault="00000000">
            <w:pPr>
              <w:ind w:left="360"/>
              <w:jc w:val="both"/>
              <w:rPr>
                <w:rFonts w:ascii="標楷體" w:eastAsia="標楷體" w:hAnsi="標楷體" w:cs="Calibri"/>
                <w:sz w:val="20"/>
              </w:rPr>
            </w:pPr>
            <w:r>
              <w:rPr>
                <w:rFonts w:ascii="標楷體" w:eastAsia="標楷體" w:hAnsi="標楷體" w:cs="Calibri"/>
                <w:sz w:val="20"/>
              </w:rPr>
              <w:t>前項喬木種植地點應依樹木大小在地面留設適當樹穴，該</w:t>
            </w:r>
            <w:proofErr w:type="gramStart"/>
            <w:r>
              <w:rPr>
                <w:rFonts w:ascii="標楷體" w:eastAsia="標楷體" w:hAnsi="標楷體" w:cs="Calibri"/>
                <w:sz w:val="20"/>
              </w:rPr>
              <w:t>樹穴應以</w:t>
            </w:r>
            <w:proofErr w:type="gramEnd"/>
            <w:r>
              <w:rPr>
                <w:rFonts w:ascii="標楷體" w:eastAsia="標楷體" w:hAnsi="標楷體" w:cs="Calibri"/>
                <w:sz w:val="20"/>
              </w:rPr>
              <w:t>喬木為中心點，樹</w:t>
            </w:r>
            <w:proofErr w:type="gramStart"/>
            <w:r>
              <w:rPr>
                <w:rFonts w:ascii="標楷體" w:eastAsia="標楷體" w:hAnsi="標楷體" w:cs="Calibri"/>
                <w:sz w:val="20"/>
              </w:rPr>
              <w:t>穴各向度留</w:t>
            </w:r>
            <w:proofErr w:type="gramEnd"/>
            <w:r>
              <w:rPr>
                <w:rFonts w:ascii="標楷體" w:eastAsia="標楷體" w:hAnsi="標楷體" w:cs="Calibri"/>
                <w:sz w:val="20"/>
              </w:rPr>
              <w:t>設寬度至少1公尺，其面積不得小於1.5平方公尺，</w:t>
            </w:r>
            <w:proofErr w:type="gramStart"/>
            <w:r>
              <w:rPr>
                <w:rFonts w:ascii="標楷體" w:eastAsia="標楷體" w:hAnsi="標楷體" w:cs="Calibri"/>
                <w:sz w:val="20"/>
              </w:rPr>
              <w:t>樹距4公尺</w:t>
            </w:r>
            <w:proofErr w:type="gramEnd"/>
            <w:r>
              <w:rPr>
                <w:rFonts w:ascii="標楷體" w:eastAsia="標楷體" w:hAnsi="標楷體" w:cs="Calibri"/>
                <w:sz w:val="20"/>
              </w:rPr>
              <w:t>以上為原則，且該</w:t>
            </w:r>
            <w:proofErr w:type="gramStart"/>
            <w:r>
              <w:rPr>
                <w:rFonts w:ascii="標楷體" w:eastAsia="標楷體" w:hAnsi="標楷體" w:cs="Calibri"/>
                <w:sz w:val="20"/>
              </w:rPr>
              <w:t>樹穴得在</w:t>
            </w:r>
            <w:proofErr w:type="gramEnd"/>
            <w:r>
              <w:rPr>
                <w:rFonts w:ascii="標楷體" w:eastAsia="標楷體" w:hAnsi="標楷體" w:cs="Calibri"/>
                <w:sz w:val="20"/>
              </w:rPr>
              <w:t>不妨礙樹木生長情形下設置適當鋪蓋，</w:t>
            </w:r>
            <w:proofErr w:type="gramStart"/>
            <w:r>
              <w:rPr>
                <w:rFonts w:ascii="標楷體" w:eastAsia="標楷體" w:hAnsi="標楷體" w:cs="Calibri"/>
                <w:sz w:val="20"/>
              </w:rPr>
              <w:t>樹穴內及新植地</w:t>
            </w:r>
            <w:proofErr w:type="gramEnd"/>
            <w:r>
              <w:rPr>
                <w:rFonts w:ascii="標楷體" w:eastAsia="標楷體" w:hAnsi="標楷體" w:cs="Calibri"/>
                <w:sz w:val="20"/>
              </w:rPr>
              <w:t xml:space="preserve">，應清除對植栽生長不利之介質，並須填入客土或沃土。 </w:t>
            </w:r>
          </w:p>
          <w:p w14:paraId="1842106B" w14:textId="77777777" w:rsidR="00F037BA" w:rsidRDefault="00000000">
            <w:pPr>
              <w:ind w:left="400" w:hanging="400"/>
              <w:jc w:val="both"/>
              <w:rPr>
                <w:rFonts w:ascii="標楷體" w:eastAsia="標楷體" w:hAnsi="標楷體" w:cs="Calibri"/>
                <w:sz w:val="20"/>
              </w:rPr>
            </w:pPr>
            <w:r>
              <w:rPr>
                <w:rFonts w:ascii="標楷體" w:eastAsia="標楷體" w:hAnsi="標楷體" w:cs="Calibri"/>
                <w:sz w:val="20"/>
              </w:rPr>
              <w:t>(六)道路：係依建築技術規則建築設計施工編第一條第三十六款所定義之。</w:t>
            </w:r>
          </w:p>
          <w:p w14:paraId="397C8CF2" w14:textId="77777777" w:rsidR="00F037BA" w:rsidRDefault="00000000">
            <w:pPr>
              <w:ind w:left="360"/>
              <w:jc w:val="both"/>
              <w:rPr>
                <w:rFonts w:ascii="標楷體" w:eastAsia="標楷體" w:hAnsi="標楷體" w:cs="Calibri"/>
                <w:sz w:val="20"/>
              </w:rPr>
            </w:pPr>
            <w:r>
              <w:rPr>
                <w:rFonts w:ascii="標楷體" w:eastAsia="標楷體" w:hAnsi="標楷體" w:cs="Calibri"/>
                <w:sz w:val="20"/>
              </w:rPr>
              <w:t xml:space="preserve">指依都市計畫法或其他法律公布之道路（得包括人行道及沿道路邊綠帶）或經指定建築線之現有巷道。除另有規定外，不包括私設通路及類似通路。 </w:t>
            </w:r>
          </w:p>
          <w:p w14:paraId="7A3802F7" w14:textId="77777777" w:rsidR="00F037BA" w:rsidRDefault="00000000">
            <w:pPr>
              <w:ind w:left="400" w:hanging="400"/>
              <w:jc w:val="both"/>
              <w:rPr>
                <w:rFonts w:ascii="標楷體" w:eastAsia="標楷體" w:hAnsi="標楷體" w:cs="Calibri"/>
                <w:sz w:val="20"/>
              </w:rPr>
            </w:pPr>
            <w:r>
              <w:rPr>
                <w:rFonts w:ascii="標楷體" w:eastAsia="標楷體" w:hAnsi="標楷體" w:cs="Calibri"/>
                <w:sz w:val="20"/>
              </w:rPr>
              <w:t>(七)公共節點空間：指於道路</w:t>
            </w:r>
            <w:proofErr w:type="gramStart"/>
            <w:r>
              <w:rPr>
                <w:rFonts w:ascii="標楷體" w:eastAsia="標楷體" w:hAnsi="標楷體" w:cs="Calibri"/>
                <w:sz w:val="20"/>
              </w:rPr>
              <w:t>街角或入口</w:t>
            </w:r>
            <w:proofErr w:type="gramEnd"/>
            <w:r>
              <w:rPr>
                <w:rFonts w:ascii="標楷體" w:eastAsia="標楷體" w:hAnsi="標楷體" w:cs="Calibri"/>
                <w:sz w:val="20"/>
              </w:rPr>
              <w:t>大門處退縮</w:t>
            </w:r>
            <w:proofErr w:type="gramStart"/>
            <w:r>
              <w:rPr>
                <w:rFonts w:ascii="標楷體" w:eastAsia="標楷體" w:hAnsi="標楷體" w:cs="Calibri"/>
                <w:sz w:val="20"/>
              </w:rPr>
              <w:t>留設供公眾</w:t>
            </w:r>
            <w:proofErr w:type="gramEnd"/>
            <w:r>
              <w:rPr>
                <w:rFonts w:ascii="標楷體" w:eastAsia="標楷體" w:hAnsi="標楷體" w:cs="Calibri"/>
                <w:sz w:val="20"/>
              </w:rPr>
              <w:t>使用之開放空間，並進行綠美化景觀設計，形塑優美、具視覺穿透性之空間，提供作為民眾活動、休憩及人潮疏散的場所。</w:t>
            </w:r>
          </w:p>
          <w:p w14:paraId="51D6C2E1" w14:textId="77777777" w:rsidR="00F037BA" w:rsidRDefault="00000000">
            <w:pPr>
              <w:ind w:left="400" w:hanging="400"/>
              <w:jc w:val="both"/>
              <w:rPr>
                <w:rFonts w:ascii="標楷體" w:eastAsia="標楷體" w:hAnsi="標楷體" w:cs="Calibri"/>
                <w:sz w:val="20"/>
              </w:rPr>
            </w:pPr>
            <w:r>
              <w:rPr>
                <w:rFonts w:ascii="標楷體" w:eastAsia="標楷體" w:hAnsi="標楷體" w:cs="Calibri"/>
                <w:sz w:val="20"/>
              </w:rPr>
              <w:t>(八)圍牆</w:t>
            </w:r>
            <w:proofErr w:type="gramStart"/>
            <w:r>
              <w:rPr>
                <w:rFonts w:ascii="標楷體" w:eastAsia="標楷體" w:hAnsi="標楷體" w:cs="Calibri"/>
                <w:sz w:val="20"/>
              </w:rPr>
              <w:t>透空率</w:t>
            </w:r>
            <w:proofErr w:type="gramEnd"/>
            <w:r>
              <w:rPr>
                <w:rFonts w:ascii="標楷體" w:eastAsia="標楷體" w:hAnsi="標楷體" w:cs="Calibri"/>
                <w:sz w:val="20"/>
              </w:rPr>
              <w:t>：</w:t>
            </w:r>
          </w:p>
          <w:p w14:paraId="36FF0309" w14:textId="77777777" w:rsidR="00F037BA" w:rsidRDefault="00000000">
            <w:pPr>
              <w:snapToGrid w:val="0"/>
              <w:ind w:left="465"/>
              <w:jc w:val="both"/>
            </w:pPr>
            <w:r>
              <w:rPr>
                <w:rFonts w:ascii="標楷體" w:eastAsia="標楷體" w:hAnsi="標楷體"/>
                <w:noProof/>
                <w:sz w:val="20"/>
              </w:rPr>
              <w:drawing>
                <wp:inline distT="0" distB="0" distL="0" distR="0" wp14:anchorId="7443CDC1" wp14:editId="68396CE2">
                  <wp:extent cx="3420002" cy="426805"/>
                  <wp:effectExtent l="0" t="0" r="8998" b="0"/>
                  <wp:docPr id="2113264237"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420002" cy="426805"/>
                          </a:xfrm>
                          <a:prstGeom prst="rect">
                            <a:avLst/>
                          </a:prstGeom>
                          <a:noFill/>
                          <a:ln>
                            <a:noFill/>
                            <a:prstDash/>
                          </a:ln>
                        </pic:spPr>
                      </pic:pic>
                    </a:graphicData>
                  </a:graphic>
                </wp:inline>
              </w:drawing>
            </w:r>
          </w:p>
        </w:tc>
        <w:tc>
          <w:tcPr>
            <w:tcW w:w="480"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0244D2E" w14:textId="77777777" w:rsidR="00F037BA" w:rsidRDefault="00000000">
            <w:pPr>
              <w:snapToGrid w:val="0"/>
              <w:jc w:val="center"/>
            </w:pPr>
            <w:r>
              <w:rPr>
                <w:rFonts w:ascii="標楷體" w:eastAsia="標楷體" w:hAnsi="標楷體"/>
                <w:b/>
                <w:sz w:val="20"/>
              </w:rPr>
              <w:t>─</w:t>
            </w:r>
          </w:p>
        </w:tc>
        <w:tc>
          <w:tcPr>
            <w:tcW w:w="480"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BB1C08B" w14:textId="77777777" w:rsidR="00F037BA" w:rsidRDefault="00000000">
            <w:pPr>
              <w:jc w:val="center"/>
            </w:pPr>
            <w:r>
              <w:rPr>
                <w:rFonts w:ascii="標楷體" w:eastAsia="標楷體" w:hAnsi="標楷體"/>
                <w:sz w:val="20"/>
              </w:rPr>
              <w:t>─</w:t>
            </w:r>
          </w:p>
        </w:tc>
        <w:tc>
          <w:tcPr>
            <w:tcW w:w="720"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2D345E74" w14:textId="77777777" w:rsidR="00F037BA" w:rsidRDefault="00000000">
            <w:pPr>
              <w:jc w:val="center"/>
            </w:pPr>
            <w:r>
              <w:rPr>
                <w:rFonts w:ascii="標楷體" w:eastAsia="標楷體" w:hAnsi="標楷體"/>
                <w:sz w:val="20"/>
              </w:rPr>
              <w:t>─</w:t>
            </w:r>
          </w:p>
        </w:tc>
        <w:tc>
          <w:tcPr>
            <w:tcW w:w="961" w:type="dxa"/>
            <w:vMerge w:val="restart"/>
            <w:tcBorders>
              <w:top w:val="single" w:sz="4" w:space="0" w:color="000000"/>
              <w:left w:val="single" w:sz="4" w:space="0" w:color="000000"/>
              <w:bottom w:val="single" w:sz="12" w:space="0" w:color="000000"/>
              <w:right w:val="single" w:sz="8" w:space="0" w:color="000000"/>
            </w:tcBorders>
            <w:tcMar>
              <w:top w:w="0" w:type="dxa"/>
              <w:left w:w="28" w:type="dxa"/>
              <w:bottom w:w="0" w:type="dxa"/>
              <w:right w:w="28" w:type="dxa"/>
            </w:tcMar>
            <w:vAlign w:val="center"/>
          </w:tcPr>
          <w:p w14:paraId="4D184655" w14:textId="77777777" w:rsidR="00F037BA" w:rsidRDefault="00000000">
            <w:r>
              <w:rPr>
                <w:rFonts w:ascii="標楷體" w:eastAsia="標楷體" w:hAnsi="標楷體"/>
                <w:sz w:val="18"/>
                <w:szCs w:val="18"/>
              </w:rPr>
              <w:t>依規定辦理</w:t>
            </w: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374EFB94" w14:textId="77777777" w:rsidR="00F037BA" w:rsidRDefault="00F037BA">
            <w:pPr>
              <w:snapToGrid w:val="0"/>
              <w:spacing w:before="120" w:after="120"/>
              <w:ind w:left="113" w:right="113"/>
              <w:jc w:val="center"/>
              <w:rPr>
                <w:rFonts w:ascii="標楷體" w:eastAsia="標楷體" w:hAnsi="標楷體"/>
                <w:sz w:val="20"/>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16284A" w14:textId="77777777" w:rsidR="00F037BA" w:rsidRDefault="00F037BA">
            <w:pPr>
              <w:snapToGrid w:val="0"/>
              <w:spacing w:before="60" w:after="60"/>
              <w:ind w:left="342" w:right="65" w:hanging="368"/>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14A2AF" w14:textId="77777777" w:rsidR="00F037BA" w:rsidRDefault="00F037BA">
            <w:pPr>
              <w:snapToGrid w:val="0"/>
              <w:jc w:val="center"/>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B1DA89" w14:textId="77777777" w:rsidR="00F037BA" w:rsidRDefault="00F037BA">
            <w:pPr>
              <w:snapToGrid w:val="0"/>
              <w:jc w:val="center"/>
              <w:rPr>
                <w:rFonts w:ascii="標楷體" w:eastAsia="標楷體" w:hAnsi="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196DC6" w14:textId="77777777" w:rsidR="00F037BA" w:rsidRDefault="00F037BA">
            <w:pPr>
              <w:snapToGrid w:val="0"/>
              <w:jc w:val="center"/>
              <w:rPr>
                <w:rFonts w:ascii="標楷體" w:eastAsia="標楷體" w:hAnsi="標楷體"/>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394FAA7" w14:textId="77777777" w:rsidR="00F037BA" w:rsidRDefault="00F037BA">
            <w:pPr>
              <w:snapToGrid w:val="0"/>
              <w:rPr>
                <w:rFonts w:ascii="標楷體" w:eastAsia="標楷體" w:hAnsi="標楷體"/>
                <w:sz w:val="18"/>
                <w:szCs w:val="18"/>
              </w:rPr>
            </w:pPr>
          </w:p>
        </w:tc>
      </w:tr>
      <w:tr w:rsidR="00F037BA" w14:paraId="7765FD61" w14:textId="77777777">
        <w:trPr>
          <w:cantSplit/>
          <w:trHeight w:val="680"/>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B08C740" w14:textId="77777777" w:rsidR="00F037BA" w:rsidRDefault="00F037BA">
            <w:pPr>
              <w:snapToGrid w:val="0"/>
              <w:spacing w:before="120" w:after="120"/>
              <w:ind w:left="113" w:right="113" w:firstLine="400"/>
              <w:jc w:val="center"/>
              <w:rPr>
                <w:rFonts w:ascii="標楷體" w:eastAsia="標楷體" w:hAnsi="標楷體"/>
                <w:sz w:val="20"/>
              </w:rPr>
            </w:pPr>
          </w:p>
        </w:tc>
        <w:tc>
          <w:tcPr>
            <w:tcW w:w="7563"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7AD0BBB6" w14:textId="77777777" w:rsidR="00F037BA" w:rsidRDefault="00F037BA">
            <w:pPr>
              <w:snapToGrid w:val="0"/>
              <w:ind w:left="400" w:hanging="400"/>
              <w:jc w:val="both"/>
              <w:rPr>
                <w:rFonts w:ascii="標楷體" w:eastAsia="標楷體" w:hAnsi="標楷體" w:cs="Calibri"/>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4BE30AD" w14:textId="77777777" w:rsidR="00F037BA" w:rsidRDefault="00F037BA">
            <w:pPr>
              <w:snapToGrid w:val="0"/>
              <w:spacing w:before="120" w:after="120"/>
              <w:jc w:val="center"/>
              <w:rPr>
                <w:rFonts w:ascii="標楷體" w:eastAsia="標楷體" w:hAnsi="標楷體"/>
                <w:b/>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F5E248D" w14:textId="77777777" w:rsidR="00F037BA" w:rsidRDefault="00F037BA">
            <w:pPr>
              <w:spacing w:before="120" w:after="120"/>
              <w:jc w:val="center"/>
              <w:rPr>
                <w:rFonts w:ascii="標楷體" w:eastAsia="標楷體" w:hAnsi="標楷體"/>
                <w:sz w:val="20"/>
              </w:rPr>
            </w:pPr>
          </w:p>
        </w:tc>
        <w:tc>
          <w:tcPr>
            <w:tcW w:w="72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9AD2EE8" w14:textId="77777777" w:rsidR="00F037BA" w:rsidRDefault="00F037BA">
            <w:pPr>
              <w:spacing w:before="120" w:after="120"/>
              <w:jc w:val="center"/>
              <w:rPr>
                <w:rFonts w:ascii="標楷體" w:eastAsia="標楷體" w:hAnsi="標楷體"/>
                <w:sz w:val="20"/>
              </w:rPr>
            </w:pPr>
          </w:p>
        </w:tc>
        <w:tc>
          <w:tcPr>
            <w:tcW w:w="961" w:type="dxa"/>
            <w:vMerge/>
            <w:tcBorders>
              <w:top w:val="single" w:sz="4" w:space="0" w:color="000000"/>
              <w:left w:val="single" w:sz="4" w:space="0" w:color="000000"/>
              <w:bottom w:val="single" w:sz="12" w:space="0" w:color="000000"/>
              <w:right w:val="single" w:sz="8" w:space="0" w:color="000000"/>
            </w:tcBorders>
            <w:tcMar>
              <w:top w:w="0" w:type="dxa"/>
              <w:left w:w="28" w:type="dxa"/>
              <w:bottom w:w="0" w:type="dxa"/>
              <w:right w:w="28" w:type="dxa"/>
            </w:tcMar>
            <w:vAlign w:val="center"/>
          </w:tcPr>
          <w:p w14:paraId="63ED5385" w14:textId="77777777" w:rsidR="00F037BA" w:rsidRDefault="00F037BA">
            <w:pPr>
              <w:spacing w:before="120" w:after="120"/>
              <w:rPr>
                <w:rFonts w:ascii="標楷體" w:eastAsia="標楷體" w:hAnsi="標楷體"/>
                <w:sz w:val="18"/>
                <w:szCs w:val="18"/>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22A9FBF8" w14:textId="77777777" w:rsidR="00F037BA" w:rsidRDefault="00F037BA">
            <w:pPr>
              <w:snapToGrid w:val="0"/>
              <w:spacing w:before="120" w:after="120"/>
              <w:ind w:left="113" w:right="113"/>
              <w:jc w:val="center"/>
              <w:rPr>
                <w:rFonts w:ascii="標楷體" w:eastAsia="標楷體" w:hAnsi="標楷體"/>
                <w:sz w:val="20"/>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342D16" w14:textId="77777777" w:rsidR="00F037BA" w:rsidRDefault="00000000">
            <w:pPr>
              <w:snapToGrid w:val="0"/>
              <w:spacing w:before="60" w:after="60"/>
              <w:ind w:left="341" w:right="62" w:hanging="369"/>
              <w:jc w:val="both"/>
              <w:rPr>
                <w:rFonts w:ascii="標楷體" w:eastAsia="標楷體" w:hAnsi="標楷體"/>
                <w:sz w:val="20"/>
              </w:rPr>
            </w:pPr>
            <w:r>
              <w:rPr>
                <w:rFonts w:ascii="標楷體" w:eastAsia="標楷體" w:hAnsi="標楷體"/>
                <w:sz w:val="20"/>
              </w:rPr>
              <w:t>(三)公有建築物依規定應取得綠建築標章者，得免檢討綠覆率規定。</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B29695"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47BA0D" w14:textId="77777777" w:rsidR="00F037BA" w:rsidRDefault="00F037BA">
            <w:pPr>
              <w:snapToGrid w:val="0"/>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B98273" w14:textId="77777777" w:rsidR="00F037BA" w:rsidRDefault="00F037BA">
            <w:pPr>
              <w:snapToGrid w:val="0"/>
              <w:jc w:val="center"/>
              <w:rPr>
                <w:rFonts w:ascii="標楷體" w:eastAsia="標楷體" w:hAnsi="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1CE6E30" w14:textId="77777777" w:rsidR="00F037BA" w:rsidRDefault="00F037BA">
            <w:pPr>
              <w:snapToGrid w:val="0"/>
              <w:rPr>
                <w:rFonts w:ascii="標楷體" w:eastAsia="標楷體" w:hAnsi="標楷體"/>
                <w:sz w:val="18"/>
                <w:szCs w:val="18"/>
              </w:rPr>
            </w:pPr>
          </w:p>
        </w:tc>
      </w:tr>
      <w:tr w:rsidR="00F037BA" w14:paraId="51D5ACEA" w14:textId="77777777">
        <w:trPr>
          <w:cantSplit/>
          <w:trHeight w:val="680"/>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EB65931" w14:textId="77777777" w:rsidR="00F037BA" w:rsidRDefault="00F037BA">
            <w:pPr>
              <w:snapToGrid w:val="0"/>
              <w:spacing w:before="120" w:after="120"/>
              <w:ind w:left="113" w:right="113" w:firstLine="400"/>
              <w:jc w:val="center"/>
              <w:rPr>
                <w:rFonts w:ascii="標楷體" w:eastAsia="標楷體" w:hAnsi="標楷體"/>
                <w:sz w:val="20"/>
              </w:rPr>
            </w:pPr>
          </w:p>
        </w:tc>
        <w:tc>
          <w:tcPr>
            <w:tcW w:w="7563"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54887674" w14:textId="77777777" w:rsidR="00F037BA" w:rsidRDefault="00F037BA">
            <w:pPr>
              <w:snapToGrid w:val="0"/>
              <w:ind w:left="400" w:hanging="400"/>
              <w:jc w:val="both"/>
              <w:rPr>
                <w:rFonts w:ascii="標楷體" w:eastAsia="標楷體" w:hAnsi="標楷體" w:cs="Calibri"/>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2352F30" w14:textId="77777777" w:rsidR="00F037BA" w:rsidRDefault="00F037BA">
            <w:pPr>
              <w:snapToGrid w:val="0"/>
              <w:spacing w:before="120" w:after="120"/>
              <w:jc w:val="center"/>
              <w:rPr>
                <w:rFonts w:ascii="標楷體" w:eastAsia="標楷體" w:hAnsi="標楷體"/>
                <w:b/>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D5FFF42" w14:textId="77777777" w:rsidR="00F037BA" w:rsidRDefault="00F037BA">
            <w:pPr>
              <w:spacing w:before="120" w:after="120"/>
              <w:jc w:val="center"/>
              <w:rPr>
                <w:rFonts w:ascii="標楷體" w:eastAsia="標楷體" w:hAnsi="標楷體"/>
                <w:sz w:val="20"/>
              </w:rPr>
            </w:pPr>
          </w:p>
        </w:tc>
        <w:tc>
          <w:tcPr>
            <w:tcW w:w="72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6D05102" w14:textId="77777777" w:rsidR="00F037BA" w:rsidRDefault="00F037BA">
            <w:pPr>
              <w:spacing w:before="120" w:after="120"/>
              <w:jc w:val="center"/>
              <w:rPr>
                <w:rFonts w:ascii="標楷體" w:eastAsia="標楷體" w:hAnsi="標楷體"/>
                <w:sz w:val="20"/>
              </w:rPr>
            </w:pPr>
          </w:p>
        </w:tc>
        <w:tc>
          <w:tcPr>
            <w:tcW w:w="961" w:type="dxa"/>
            <w:vMerge/>
            <w:tcBorders>
              <w:top w:val="single" w:sz="4" w:space="0" w:color="000000"/>
              <w:left w:val="single" w:sz="4" w:space="0" w:color="000000"/>
              <w:bottom w:val="single" w:sz="12" w:space="0" w:color="000000"/>
              <w:right w:val="single" w:sz="8" w:space="0" w:color="000000"/>
            </w:tcBorders>
            <w:tcMar>
              <w:top w:w="0" w:type="dxa"/>
              <w:left w:w="28" w:type="dxa"/>
              <w:bottom w:w="0" w:type="dxa"/>
              <w:right w:w="28" w:type="dxa"/>
            </w:tcMar>
            <w:vAlign w:val="center"/>
          </w:tcPr>
          <w:p w14:paraId="00C07EE4" w14:textId="77777777" w:rsidR="00F037BA" w:rsidRDefault="00F037BA">
            <w:pPr>
              <w:spacing w:before="120" w:after="120"/>
              <w:rPr>
                <w:rFonts w:ascii="標楷體" w:eastAsia="標楷體" w:hAnsi="標楷體"/>
                <w:sz w:val="18"/>
                <w:szCs w:val="18"/>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73D0970A" w14:textId="77777777" w:rsidR="00F037BA" w:rsidRDefault="00F037BA">
            <w:pPr>
              <w:snapToGrid w:val="0"/>
              <w:spacing w:before="120" w:after="120"/>
              <w:ind w:left="113" w:right="113"/>
              <w:jc w:val="center"/>
              <w:rPr>
                <w:rFonts w:ascii="標楷體" w:eastAsia="標楷體" w:hAnsi="標楷體"/>
                <w:sz w:val="20"/>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3F4CE7" w14:textId="77777777" w:rsidR="00F037BA" w:rsidRDefault="00000000">
            <w:pPr>
              <w:snapToGrid w:val="0"/>
              <w:spacing w:before="60" w:after="60"/>
              <w:ind w:left="601" w:hanging="601"/>
              <w:jc w:val="both"/>
              <w:rPr>
                <w:rFonts w:ascii="標楷體" w:eastAsia="標楷體" w:hAnsi="標楷體"/>
                <w:sz w:val="20"/>
              </w:rPr>
            </w:pPr>
            <w:r>
              <w:rPr>
                <w:rFonts w:ascii="標楷體" w:eastAsia="標楷體" w:hAnsi="標楷體"/>
                <w:sz w:val="20"/>
              </w:rPr>
              <w:t>二、基地人車動線規劃：</w:t>
            </w:r>
          </w:p>
          <w:p w14:paraId="2B75F916"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w:t>
            </w:r>
            <w:proofErr w:type="gramStart"/>
            <w:r>
              <w:rPr>
                <w:rFonts w:ascii="標楷體" w:eastAsia="標楷體" w:hAnsi="標楷體"/>
                <w:sz w:val="20"/>
              </w:rPr>
              <w:t>一</w:t>
            </w:r>
            <w:proofErr w:type="gramEnd"/>
            <w:r>
              <w:rPr>
                <w:rFonts w:ascii="標楷體" w:eastAsia="標楷體" w:hAnsi="標楷體"/>
                <w:sz w:val="20"/>
              </w:rPr>
              <w:t>)地下層與地面層汽機車停車動線，於地面交會處應儘量減少汽車進出口造成的衝突性，並留設停等空間。出入車道與人行道交會處之鋪面材質，應和人行道有所區隔。</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E17930"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F3091E" w14:textId="77777777" w:rsidR="00F037BA" w:rsidRDefault="00F037BA">
            <w:pPr>
              <w:snapToGrid w:val="0"/>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B1A634" w14:textId="77777777" w:rsidR="00F037BA" w:rsidRDefault="00F037BA">
            <w:pPr>
              <w:snapToGrid w:val="0"/>
              <w:jc w:val="center"/>
              <w:rPr>
                <w:rFonts w:ascii="標楷體" w:eastAsia="標楷體" w:hAnsi="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F41FEB7" w14:textId="77777777" w:rsidR="00F037BA" w:rsidRDefault="00F037BA">
            <w:pPr>
              <w:snapToGrid w:val="0"/>
              <w:rPr>
                <w:rFonts w:ascii="標楷體" w:eastAsia="標楷體" w:hAnsi="標楷體"/>
                <w:sz w:val="18"/>
                <w:szCs w:val="18"/>
              </w:rPr>
            </w:pPr>
          </w:p>
        </w:tc>
      </w:tr>
      <w:tr w:rsidR="00F037BA" w14:paraId="22377FA7" w14:textId="77777777">
        <w:trPr>
          <w:cantSplit/>
          <w:trHeight w:val="680"/>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D575F5C" w14:textId="77777777" w:rsidR="00F037BA" w:rsidRDefault="00F037BA">
            <w:pPr>
              <w:snapToGrid w:val="0"/>
              <w:spacing w:before="120" w:after="120"/>
              <w:ind w:left="113" w:right="113" w:firstLine="400"/>
              <w:jc w:val="center"/>
              <w:rPr>
                <w:rFonts w:ascii="標楷體" w:eastAsia="標楷體" w:hAnsi="標楷體"/>
                <w:sz w:val="20"/>
              </w:rPr>
            </w:pPr>
          </w:p>
        </w:tc>
        <w:tc>
          <w:tcPr>
            <w:tcW w:w="7563"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6BF1F16F" w14:textId="77777777" w:rsidR="00F037BA" w:rsidRDefault="00F037BA">
            <w:pPr>
              <w:snapToGrid w:val="0"/>
              <w:ind w:left="400" w:hanging="400"/>
              <w:jc w:val="both"/>
              <w:rPr>
                <w:rFonts w:ascii="標楷體" w:eastAsia="標楷體" w:hAnsi="標楷體" w:cs="Calibri"/>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BC82530" w14:textId="77777777" w:rsidR="00F037BA" w:rsidRDefault="00F037BA">
            <w:pPr>
              <w:snapToGrid w:val="0"/>
              <w:spacing w:before="120" w:after="120"/>
              <w:jc w:val="center"/>
              <w:rPr>
                <w:rFonts w:ascii="標楷體" w:eastAsia="標楷體" w:hAnsi="標楷體"/>
                <w:b/>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84771A4" w14:textId="77777777" w:rsidR="00F037BA" w:rsidRDefault="00F037BA">
            <w:pPr>
              <w:spacing w:before="120" w:after="120"/>
              <w:jc w:val="center"/>
              <w:rPr>
                <w:rFonts w:ascii="標楷體" w:eastAsia="標楷體" w:hAnsi="標楷體"/>
                <w:sz w:val="20"/>
              </w:rPr>
            </w:pPr>
          </w:p>
        </w:tc>
        <w:tc>
          <w:tcPr>
            <w:tcW w:w="72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7DF53D4" w14:textId="77777777" w:rsidR="00F037BA" w:rsidRDefault="00F037BA">
            <w:pPr>
              <w:spacing w:before="120" w:after="120"/>
              <w:jc w:val="center"/>
              <w:rPr>
                <w:rFonts w:ascii="標楷體" w:eastAsia="標楷體" w:hAnsi="標楷體"/>
                <w:sz w:val="20"/>
              </w:rPr>
            </w:pPr>
          </w:p>
        </w:tc>
        <w:tc>
          <w:tcPr>
            <w:tcW w:w="961" w:type="dxa"/>
            <w:vMerge/>
            <w:tcBorders>
              <w:top w:val="single" w:sz="4" w:space="0" w:color="000000"/>
              <w:left w:val="single" w:sz="4" w:space="0" w:color="000000"/>
              <w:bottom w:val="single" w:sz="12" w:space="0" w:color="000000"/>
              <w:right w:val="single" w:sz="8" w:space="0" w:color="000000"/>
            </w:tcBorders>
            <w:tcMar>
              <w:top w:w="0" w:type="dxa"/>
              <w:left w:w="28" w:type="dxa"/>
              <w:bottom w:w="0" w:type="dxa"/>
              <w:right w:w="28" w:type="dxa"/>
            </w:tcMar>
            <w:vAlign w:val="center"/>
          </w:tcPr>
          <w:p w14:paraId="0D9FCF26" w14:textId="77777777" w:rsidR="00F037BA" w:rsidRDefault="00F037BA">
            <w:pPr>
              <w:spacing w:before="120" w:after="120"/>
              <w:rPr>
                <w:rFonts w:ascii="標楷體" w:eastAsia="標楷體" w:hAnsi="標楷體"/>
                <w:sz w:val="18"/>
                <w:szCs w:val="18"/>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46DAA432" w14:textId="77777777" w:rsidR="00F037BA" w:rsidRDefault="00F037BA">
            <w:pPr>
              <w:snapToGrid w:val="0"/>
              <w:spacing w:before="120" w:after="120"/>
              <w:ind w:left="113" w:right="113"/>
              <w:jc w:val="center"/>
              <w:rPr>
                <w:rFonts w:ascii="標楷體" w:eastAsia="標楷體" w:hAnsi="標楷體"/>
                <w:sz w:val="20"/>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D9DF44"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(二)為落實人車分離，降低人車交織風險，以創造悠閒、安全、連續的步行環境，申請基地臨</w:t>
            </w:r>
            <w:proofErr w:type="gramStart"/>
            <w:r>
              <w:rPr>
                <w:rFonts w:ascii="標楷體" w:eastAsia="標楷體" w:hAnsi="標楷體"/>
                <w:sz w:val="20"/>
              </w:rPr>
              <w:t>建築線側依</w:t>
            </w:r>
            <w:proofErr w:type="gramEnd"/>
            <w:r>
              <w:rPr>
                <w:rFonts w:ascii="標楷體" w:eastAsia="標楷體" w:hAnsi="標楷體"/>
                <w:sz w:val="20"/>
              </w:rPr>
              <w:t>規定退縮範圍內，不得設置迴車道。</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570A05"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28453E" w14:textId="77777777" w:rsidR="00F037BA" w:rsidRDefault="00F037BA">
            <w:pPr>
              <w:snapToGrid w:val="0"/>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F55D25" w14:textId="77777777" w:rsidR="00F037BA" w:rsidRDefault="00F037BA">
            <w:pPr>
              <w:snapToGrid w:val="0"/>
              <w:jc w:val="center"/>
              <w:rPr>
                <w:rFonts w:ascii="標楷體" w:eastAsia="標楷體" w:hAnsi="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E035DEF" w14:textId="77777777" w:rsidR="00F037BA" w:rsidRDefault="00F037BA">
            <w:pPr>
              <w:snapToGrid w:val="0"/>
              <w:rPr>
                <w:rFonts w:ascii="標楷體" w:eastAsia="標楷體" w:hAnsi="標楷體"/>
                <w:sz w:val="18"/>
                <w:szCs w:val="18"/>
              </w:rPr>
            </w:pPr>
          </w:p>
        </w:tc>
      </w:tr>
      <w:tr w:rsidR="00F037BA" w14:paraId="5ADD887D" w14:textId="77777777">
        <w:trPr>
          <w:cantSplit/>
          <w:trHeight w:val="680"/>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4628FDBD" w14:textId="77777777" w:rsidR="00F037BA" w:rsidRDefault="00F037BA">
            <w:pPr>
              <w:snapToGrid w:val="0"/>
              <w:spacing w:before="120" w:after="120"/>
              <w:ind w:left="113" w:right="113" w:firstLine="400"/>
              <w:jc w:val="center"/>
              <w:rPr>
                <w:rFonts w:ascii="標楷體" w:eastAsia="標楷體" w:hAnsi="標楷體"/>
                <w:sz w:val="20"/>
              </w:rPr>
            </w:pPr>
          </w:p>
        </w:tc>
        <w:tc>
          <w:tcPr>
            <w:tcW w:w="7563"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2D9B0DDC" w14:textId="77777777" w:rsidR="00F037BA" w:rsidRDefault="00F037BA">
            <w:pPr>
              <w:snapToGrid w:val="0"/>
              <w:ind w:left="400" w:hanging="400"/>
              <w:jc w:val="both"/>
              <w:rPr>
                <w:rFonts w:ascii="標楷體" w:eastAsia="標楷體" w:hAnsi="標楷體" w:cs="Calibri"/>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06F6E5D" w14:textId="77777777" w:rsidR="00F037BA" w:rsidRDefault="00F037BA">
            <w:pPr>
              <w:snapToGrid w:val="0"/>
              <w:spacing w:before="120" w:after="120"/>
              <w:jc w:val="center"/>
              <w:rPr>
                <w:rFonts w:ascii="標楷體" w:eastAsia="標楷體" w:hAnsi="標楷體"/>
                <w:b/>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DE9BD87" w14:textId="77777777" w:rsidR="00F037BA" w:rsidRDefault="00F037BA">
            <w:pPr>
              <w:spacing w:before="120" w:after="120"/>
              <w:jc w:val="center"/>
              <w:rPr>
                <w:rFonts w:ascii="標楷體" w:eastAsia="標楷體" w:hAnsi="標楷體"/>
                <w:sz w:val="20"/>
              </w:rPr>
            </w:pPr>
          </w:p>
        </w:tc>
        <w:tc>
          <w:tcPr>
            <w:tcW w:w="72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4B18B26B" w14:textId="77777777" w:rsidR="00F037BA" w:rsidRDefault="00F037BA">
            <w:pPr>
              <w:spacing w:before="120" w:after="120"/>
              <w:jc w:val="center"/>
              <w:rPr>
                <w:rFonts w:ascii="標楷體" w:eastAsia="標楷體" w:hAnsi="標楷體"/>
                <w:sz w:val="20"/>
              </w:rPr>
            </w:pPr>
          </w:p>
        </w:tc>
        <w:tc>
          <w:tcPr>
            <w:tcW w:w="961" w:type="dxa"/>
            <w:vMerge/>
            <w:tcBorders>
              <w:top w:val="single" w:sz="4" w:space="0" w:color="000000"/>
              <w:left w:val="single" w:sz="4" w:space="0" w:color="000000"/>
              <w:bottom w:val="single" w:sz="12" w:space="0" w:color="000000"/>
              <w:right w:val="single" w:sz="8" w:space="0" w:color="000000"/>
            </w:tcBorders>
            <w:tcMar>
              <w:top w:w="0" w:type="dxa"/>
              <w:left w:w="28" w:type="dxa"/>
              <w:bottom w:w="0" w:type="dxa"/>
              <w:right w:w="28" w:type="dxa"/>
            </w:tcMar>
            <w:vAlign w:val="center"/>
          </w:tcPr>
          <w:p w14:paraId="0D818C90" w14:textId="77777777" w:rsidR="00F037BA" w:rsidRDefault="00F037BA">
            <w:pPr>
              <w:spacing w:before="120" w:after="120"/>
              <w:rPr>
                <w:rFonts w:ascii="標楷體" w:eastAsia="標楷體" w:hAnsi="標楷體"/>
                <w:sz w:val="18"/>
                <w:szCs w:val="18"/>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3DFA340C" w14:textId="77777777" w:rsidR="00F037BA" w:rsidRDefault="00F037BA">
            <w:pPr>
              <w:snapToGrid w:val="0"/>
              <w:spacing w:before="120" w:after="120"/>
              <w:ind w:left="113" w:right="113"/>
              <w:jc w:val="center"/>
              <w:rPr>
                <w:rFonts w:ascii="標楷體" w:eastAsia="標楷體" w:hAnsi="標楷體"/>
                <w:sz w:val="20"/>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AB91FE"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(三)基地整體動線之規劃以人車分離為原則，應降低住戶動線、臨時停車、住戶停車動線之衝突性，並應規劃對於不同使用動線適當管理措施。上開動線規劃應於都市設計審議報告書</w:t>
            </w:r>
            <w:proofErr w:type="gramStart"/>
            <w:r>
              <w:rPr>
                <w:rFonts w:ascii="標楷體" w:eastAsia="標楷體" w:hAnsi="標楷體"/>
                <w:sz w:val="20"/>
              </w:rPr>
              <w:t>詳予述明</w:t>
            </w:r>
            <w:proofErr w:type="gramEnd"/>
            <w:r>
              <w:rPr>
                <w:rFonts w:ascii="標楷體" w:eastAsia="標楷體" w:hAnsi="標楷體"/>
                <w:sz w:val="20"/>
              </w:rPr>
              <w:t>。</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C8AC0"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33BA8C" w14:textId="77777777" w:rsidR="00F037BA" w:rsidRDefault="00F037BA">
            <w:pPr>
              <w:snapToGrid w:val="0"/>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885BAF" w14:textId="77777777" w:rsidR="00F037BA" w:rsidRDefault="00F037BA">
            <w:pPr>
              <w:snapToGrid w:val="0"/>
              <w:jc w:val="center"/>
              <w:rPr>
                <w:rFonts w:ascii="標楷體" w:eastAsia="標楷體" w:hAnsi="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C3225B5" w14:textId="77777777" w:rsidR="00F037BA" w:rsidRDefault="00F037BA">
            <w:pPr>
              <w:snapToGrid w:val="0"/>
              <w:rPr>
                <w:rFonts w:ascii="標楷體" w:eastAsia="標楷體" w:hAnsi="標楷體"/>
                <w:sz w:val="18"/>
                <w:szCs w:val="18"/>
              </w:rPr>
            </w:pPr>
          </w:p>
        </w:tc>
      </w:tr>
      <w:tr w:rsidR="00F037BA" w14:paraId="0B5AE39B" w14:textId="77777777">
        <w:trPr>
          <w:cantSplit/>
          <w:trHeight w:val="680"/>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FCA0770" w14:textId="77777777" w:rsidR="00F037BA" w:rsidRDefault="00F037BA">
            <w:pPr>
              <w:snapToGrid w:val="0"/>
              <w:spacing w:before="120" w:after="120"/>
              <w:ind w:left="113" w:right="113" w:firstLine="400"/>
              <w:jc w:val="center"/>
              <w:rPr>
                <w:rFonts w:ascii="標楷體" w:eastAsia="標楷體" w:hAnsi="標楷體"/>
                <w:sz w:val="20"/>
              </w:rPr>
            </w:pPr>
          </w:p>
        </w:tc>
        <w:tc>
          <w:tcPr>
            <w:tcW w:w="7563"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048C4056" w14:textId="77777777" w:rsidR="00F037BA" w:rsidRDefault="00F037BA">
            <w:pPr>
              <w:snapToGrid w:val="0"/>
              <w:ind w:left="400" w:hanging="400"/>
              <w:jc w:val="both"/>
              <w:rPr>
                <w:rFonts w:ascii="標楷體" w:eastAsia="標楷體" w:hAnsi="標楷體" w:cs="Calibri"/>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38CE568" w14:textId="77777777" w:rsidR="00F037BA" w:rsidRDefault="00F037BA">
            <w:pPr>
              <w:snapToGrid w:val="0"/>
              <w:spacing w:before="120" w:after="120"/>
              <w:jc w:val="center"/>
              <w:rPr>
                <w:rFonts w:ascii="標楷體" w:eastAsia="標楷體" w:hAnsi="標楷體"/>
                <w:b/>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F49892C" w14:textId="77777777" w:rsidR="00F037BA" w:rsidRDefault="00F037BA">
            <w:pPr>
              <w:spacing w:before="120" w:after="120"/>
              <w:jc w:val="center"/>
              <w:rPr>
                <w:rFonts w:ascii="標楷體" w:eastAsia="標楷體" w:hAnsi="標楷體"/>
                <w:sz w:val="20"/>
              </w:rPr>
            </w:pPr>
          </w:p>
        </w:tc>
        <w:tc>
          <w:tcPr>
            <w:tcW w:w="72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3200DE9" w14:textId="77777777" w:rsidR="00F037BA" w:rsidRDefault="00F037BA">
            <w:pPr>
              <w:spacing w:before="120" w:after="120"/>
              <w:jc w:val="center"/>
              <w:rPr>
                <w:rFonts w:ascii="標楷體" w:eastAsia="標楷體" w:hAnsi="標楷體"/>
                <w:sz w:val="20"/>
              </w:rPr>
            </w:pPr>
          </w:p>
        </w:tc>
        <w:tc>
          <w:tcPr>
            <w:tcW w:w="961" w:type="dxa"/>
            <w:vMerge/>
            <w:tcBorders>
              <w:top w:val="single" w:sz="4" w:space="0" w:color="000000"/>
              <w:left w:val="single" w:sz="4" w:space="0" w:color="000000"/>
              <w:bottom w:val="single" w:sz="12" w:space="0" w:color="000000"/>
              <w:right w:val="single" w:sz="8" w:space="0" w:color="000000"/>
            </w:tcBorders>
            <w:tcMar>
              <w:top w:w="0" w:type="dxa"/>
              <w:left w:w="28" w:type="dxa"/>
              <w:bottom w:w="0" w:type="dxa"/>
              <w:right w:w="28" w:type="dxa"/>
            </w:tcMar>
            <w:vAlign w:val="center"/>
          </w:tcPr>
          <w:p w14:paraId="5FC294EF" w14:textId="77777777" w:rsidR="00F037BA" w:rsidRDefault="00F037BA">
            <w:pPr>
              <w:spacing w:before="120" w:after="120"/>
              <w:rPr>
                <w:rFonts w:ascii="標楷體" w:eastAsia="標楷體" w:hAnsi="標楷體"/>
                <w:sz w:val="18"/>
                <w:szCs w:val="18"/>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46D8873D" w14:textId="77777777" w:rsidR="00F037BA" w:rsidRDefault="00F037BA">
            <w:pPr>
              <w:snapToGrid w:val="0"/>
              <w:spacing w:before="120" w:after="120"/>
              <w:ind w:left="113" w:right="113"/>
              <w:jc w:val="center"/>
              <w:rPr>
                <w:rFonts w:ascii="標楷體" w:eastAsia="標楷體" w:hAnsi="標楷體"/>
                <w:sz w:val="20"/>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C91702"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(四)建築基地退縮建築部分或設置之騎樓應考量與鄰地人行動線及人行穿越道銜接的連續性，維持平接順暢人行空間。</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849E7C"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C0F781" w14:textId="77777777" w:rsidR="00F037BA" w:rsidRDefault="00F037BA">
            <w:pPr>
              <w:snapToGrid w:val="0"/>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E3DE77" w14:textId="77777777" w:rsidR="00F037BA" w:rsidRDefault="00F037BA">
            <w:pPr>
              <w:snapToGrid w:val="0"/>
              <w:jc w:val="center"/>
              <w:rPr>
                <w:rFonts w:ascii="標楷體" w:eastAsia="標楷體" w:hAnsi="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7DA4375" w14:textId="77777777" w:rsidR="00F037BA" w:rsidRDefault="00F037BA">
            <w:pPr>
              <w:snapToGrid w:val="0"/>
              <w:rPr>
                <w:rFonts w:ascii="標楷體" w:eastAsia="標楷體" w:hAnsi="標楷體"/>
                <w:sz w:val="18"/>
                <w:szCs w:val="18"/>
              </w:rPr>
            </w:pPr>
          </w:p>
        </w:tc>
      </w:tr>
      <w:tr w:rsidR="00F037BA" w14:paraId="2F584EB0" w14:textId="77777777">
        <w:trPr>
          <w:cantSplit/>
          <w:trHeight w:val="680"/>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DA6DC7" w14:textId="77777777" w:rsidR="00F037BA" w:rsidRDefault="00F037BA">
            <w:pPr>
              <w:snapToGrid w:val="0"/>
              <w:spacing w:before="120" w:after="120"/>
              <w:ind w:left="113" w:right="113" w:firstLine="400"/>
              <w:jc w:val="center"/>
              <w:rPr>
                <w:rFonts w:ascii="標楷體" w:eastAsia="標楷體" w:hAnsi="標楷體"/>
                <w:sz w:val="20"/>
              </w:rPr>
            </w:pPr>
          </w:p>
        </w:tc>
        <w:tc>
          <w:tcPr>
            <w:tcW w:w="7563"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2EB2352C" w14:textId="77777777" w:rsidR="00F037BA" w:rsidRDefault="00F037BA">
            <w:pPr>
              <w:snapToGrid w:val="0"/>
              <w:ind w:left="400" w:hanging="400"/>
              <w:jc w:val="both"/>
              <w:rPr>
                <w:rFonts w:ascii="標楷體" w:eastAsia="標楷體" w:hAnsi="標楷體" w:cs="Calibri"/>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5AEB693" w14:textId="77777777" w:rsidR="00F037BA" w:rsidRDefault="00F037BA">
            <w:pPr>
              <w:snapToGrid w:val="0"/>
              <w:spacing w:before="120" w:after="120"/>
              <w:jc w:val="center"/>
              <w:rPr>
                <w:rFonts w:ascii="標楷體" w:eastAsia="標楷體" w:hAnsi="標楷體"/>
                <w:b/>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A9ED3DC" w14:textId="77777777" w:rsidR="00F037BA" w:rsidRDefault="00F037BA">
            <w:pPr>
              <w:spacing w:before="120" w:after="120"/>
              <w:jc w:val="center"/>
              <w:rPr>
                <w:rFonts w:ascii="標楷體" w:eastAsia="標楷體" w:hAnsi="標楷體"/>
                <w:sz w:val="20"/>
              </w:rPr>
            </w:pPr>
          </w:p>
        </w:tc>
        <w:tc>
          <w:tcPr>
            <w:tcW w:w="72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A326A13" w14:textId="77777777" w:rsidR="00F037BA" w:rsidRDefault="00F037BA">
            <w:pPr>
              <w:spacing w:before="120" w:after="120"/>
              <w:jc w:val="center"/>
              <w:rPr>
                <w:rFonts w:ascii="標楷體" w:eastAsia="標楷體" w:hAnsi="標楷體"/>
                <w:sz w:val="20"/>
              </w:rPr>
            </w:pPr>
          </w:p>
        </w:tc>
        <w:tc>
          <w:tcPr>
            <w:tcW w:w="961" w:type="dxa"/>
            <w:vMerge/>
            <w:tcBorders>
              <w:top w:val="single" w:sz="4" w:space="0" w:color="000000"/>
              <w:left w:val="single" w:sz="4" w:space="0" w:color="000000"/>
              <w:bottom w:val="single" w:sz="12" w:space="0" w:color="000000"/>
              <w:right w:val="single" w:sz="8" w:space="0" w:color="000000"/>
            </w:tcBorders>
            <w:tcMar>
              <w:top w:w="0" w:type="dxa"/>
              <w:left w:w="28" w:type="dxa"/>
              <w:bottom w:w="0" w:type="dxa"/>
              <w:right w:w="28" w:type="dxa"/>
            </w:tcMar>
            <w:vAlign w:val="center"/>
          </w:tcPr>
          <w:p w14:paraId="5B1C3BDC" w14:textId="77777777" w:rsidR="00F037BA" w:rsidRDefault="00F037BA">
            <w:pPr>
              <w:spacing w:before="120" w:after="120"/>
              <w:rPr>
                <w:rFonts w:ascii="標楷體" w:eastAsia="標楷體" w:hAnsi="標楷體"/>
                <w:sz w:val="18"/>
                <w:szCs w:val="18"/>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65314268" w14:textId="77777777" w:rsidR="00F037BA" w:rsidRDefault="00F037BA">
            <w:pPr>
              <w:snapToGrid w:val="0"/>
              <w:spacing w:before="120" w:after="120"/>
              <w:ind w:left="113" w:right="113"/>
              <w:jc w:val="center"/>
              <w:rPr>
                <w:rFonts w:ascii="標楷體" w:eastAsia="標楷體" w:hAnsi="標楷體"/>
                <w:sz w:val="20"/>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CD87AB"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五)建築基地臨接18公尺以上都市計畫道路側，除得留設集中式進出車道外，不得供汽機車停放或汽車道穿越使用。但基地進深不足或面臨計畫道路戶數過少無法設置集中式進出車道，經委員會審議同意者，得依審議結果辦理。</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DA7693"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03BBDF" w14:textId="77777777" w:rsidR="00F037BA" w:rsidRDefault="00F037BA">
            <w:pPr>
              <w:snapToGrid w:val="0"/>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4B2503" w14:textId="77777777" w:rsidR="00F037BA" w:rsidRDefault="00F037BA">
            <w:pPr>
              <w:snapToGrid w:val="0"/>
              <w:jc w:val="center"/>
              <w:rPr>
                <w:rFonts w:ascii="標楷體" w:eastAsia="標楷體" w:hAnsi="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7D7DD78" w14:textId="77777777" w:rsidR="00F037BA" w:rsidRDefault="00F037BA">
            <w:pPr>
              <w:snapToGrid w:val="0"/>
              <w:rPr>
                <w:rFonts w:ascii="標楷體" w:eastAsia="標楷體" w:hAnsi="標楷體"/>
                <w:sz w:val="18"/>
                <w:szCs w:val="18"/>
              </w:rPr>
            </w:pPr>
          </w:p>
        </w:tc>
      </w:tr>
      <w:tr w:rsidR="00F037BA" w14:paraId="17CF2EDF" w14:textId="77777777">
        <w:trPr>
          <w:cantSplit/>
          <w:trHeight w:val="680"/>
        </w:trPr>
        <w:tc>
          <w:tcPr>
            <w:tcW w:w="597"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69CF86C8" w14:textId="77777777" w:rsidR="00F037BA" w:rsidRDefault="00F037BA">
            <w:pPr>
              <w:snapToGrid w:val="0"/>
              <w:spacing w:before="120" w:after="120"/>
              <w:ind w:left="113" w:right="113" w:firstLine="400"/>
              <w:jc w:val="center"/>
              <w:rPr>
                <w:rFonts w:ascii="標楷體" w:eastAsia="標楷體" w:hAnsi="標楷體"/>
                <w:sz w:val="20"/>
              </w:rPr>
            </w:pPr>
          </w:p>
        </w:tc>
        <w:tc>
          <w:tcPr>
            <w:tcW w:w="7563"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5972A67C" w14:textId="77777777" w:rsidR="00F037BA" w:rsidRDefault="00F037BA">
            <w:pPr>
              <w:snapToGrid w:val="0"/>
              <w:ind w:left="400" w:hanging="400"/>
              <w:jc w:val="both"/>
              <w:rPr>
                <w:rFonts w:ascii="標楷體" w:eastAsia="標楷體" w:hAnsi="標楷體" w:cs="Calibri"/>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E69B83E" w14:textId="77777777" w:rsidR="00F037BA" w:rsidRDefault="00F037BA">
            <w:pPr>
              <w:snapToGrid w:val="0"/>
              <w:spacing w:before="120" w:after="120"/>
              <w:jc w:val="center"/>
              <w:rPr>
                <w:rFonts w:ascii="標楷體" w:eastAsia="標楷體" w:hAnsi="標楷體"/>
                <w:b/>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8CDEA27" w14:textId="77777777" w:rsidR="00F037BA" w:rsidRDefault="00F037BA">
            <w:pPr>
              <w:spacing w:before="120" w:after="120"/>
              <w:jc w:val="center"/>
              <w:rPr>
                <w:rFonts w:ascii="標楷體" w:eastAsia="標楷體" w:hAnsi="標楷體"/>
                <w:sz w:val="20"/>
              </w:rPr>
            </w:pPr>
          </w:p>
        </w:tc>
        <w:tc>
          <w:tcPr>
            <w:tcW w:w="72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E9CCCE1" w14:textId="77777777" w:rsidR="00F037BA" w:rsidRDefault="00F037BA">
            <w:pPr>
              <w:spacing w:before="120" w:after="120"/>
              <w:jc w:val="center"/>
              <w:rPr>
                <w:rFonts w:ascii="標楷體" w:eastAsia="標楷體" w:hAnsi="標楷體"/>
                <w:sz w:val="20"/>
              </w:rPr>
            </w:pPr>
          </w:p>
        </w:tc>
        <w:tc>
          <w:tcPr>
            <w:tcW w:w="961" w:type="dxa"/>
            <w:vMerge/>
            <w:tcBorders>
              <w:top w:val="single" w:sz="4" w:space="0" w:color="000000"/>
              <w:left w:val="single" w:sz="4" w:space="0" w:color="000000"/>
              <w:bottom w:val="single" w:sz="12" w:space="0" w:color="000000"/>
              <w:right w:val="single" w:sz="8" w:space="0" w:color="000000"/>
            </w:tcBorders>
            <w:tcMar>
              <w:top w:w="0" w:type="dxa"/>
              <w:left w:w="28" w:type="dxa"/>
              <w:bottom w:w="0" w:type="dxa"/>
              <w:right w:w="28" w:type="dxa"/>
            </w:tcMar>
            <w:vAlign w:val="center"/>
          </w:tcPr>
          <w:p w14:paraId="106CD777" w14:textId="77777777" w:rsidR="00F037BA" w:rsidRDefault="00F037BA">
            <w:pPr>
              <w:spacing w:before="120" w:after="120"/>
              <w:rPr>
                <w:rFonts w:ascii="標楷體" w:eastAsia="標楷體" w:hAnsi="標楷體"/>
                <w:sz w:val="18"/>
                <w:szCs w:val="18"/>
              </w:rPr>
            </w:pPr>
          </w:p>
        </w:tc>
        <w:tc>
          <w:tcPr>
            <w:tcW w:w="599"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3A92B04B" w14:textId="77777777" w:rsidR="00F037BA" w:rsidRDefault="00F037BA">
            <w:pPr>
              <w:snapToGrid w:val="0"/>
              <w:spacing w:before="120" w:after="120"/>
              <w:ind w:left="113" w:right="113"/>
              <w:jc w:val="center"/>
              <w:rPr>
                <w:rFonts w:ascii="標楷體" w:eastAsia="標楷體" w:hAnsi="標楷體"/>
                <w:sz w:val="20"/>
              </w:rPr>
            </w:pPr>
          </w:p>
        </w:tc>
        <w:tc>
          <w:tcPr>
            <w:tcW w:w="756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288212B3" w14:textId="77777777" w:rsidR="00F037BA" w:rsidRDefault="00000000">
            <w:pPr>
              <w:snapToGrid w:val="0"/>
              <w:spacing w:before="60" w:after="60"/>
              <w:ind w:left="400" w:hanging="400"/>
              <w:jc w:val="both"/>
              <w:rPr>
                <w:rFonts w:ascii="標楷體" w:eastAsia="標楷體" w:hAnsi="標楷體"/>
                <w:sz w:val="20"/>
              </w:rPr>
            </w:pPr>
            <w:r>
              <w:rPr>
                <w:rFonts w:ascii="標楷體" w:eastAsia="標楷體" w:hAnsi="標楷體"/>
                <w:sz w:val="20"/>
              </w:rPr>
              <w:t>三、轉角的</w:t>
            </w:r>
            <w:proofErr w:type="gramStart"/>
            <w:r>
              <w:rPr>
                <w:rFonts w:ascii="標楷體" w:eastAsia="標楷體" w:hAnsi="標楷體"/>
                <w:sz w:val="20"/>
              </w:rPr>
              <w:t>通視性</w:t>
            </w:r>
            <w:proofErr w:type="gramEnd"/>
            <w:r>
              <w:rPr>
                <w:rFonts w:ascii="標楷體" w:eastAsia="標楷體" w:hAnsi="標楷體"/>
                <w:sz w:val="20"/>
              </w:rPr>
              <w:t>：車道進出口不得設置遮蔽視線</w:t>
            </w:r>
            <w:proofErr w:type="gramStart"/>
            <w:r>
              <w:rPr>
                <w:rFonts w:ascii="標楷體" w:eastAsia="標楷體" w:hAnsi="標楷體"/>
                <w:sz w:val="20"/>
              </w:rPr>
              <w:t>植栽或設施</w:t>
            </w:r>
            <w:proofErr w:type="gramEnd"/>
            <w:r>
              <w:rPr>
                <w:rFonts w:ascii="標楷體" w:eastAsia="標楷體" w:hAnsi="標楷體"/>
                <w:sz w:val="20"/>
              </w:rPr>
              <w:t>物，以維持視覺的</w:t>
            </w:r>
            <w:proofErr w:type="gramStart"/>
            <w:r>
              <w:rPr>
                <w:rFonts w:ascii="標楷體" w:eastAsia="標楷體" w:hAnsi="標楷體"/>
                <w:sz w:val="20"/>
              </w:rPr>
              <w:t>通視性</w:t>
            </w:r>
            <w:proofErr w:type="gramEnd"/>
            <w:r>
              <w:rPr>
                <w:rFonts w:ascii="標楷體" w:eastAsia="標楷體" w:hAnsi="標楷體"/>
                <w:sz w:val="20"/>
              </w:rPr>
              <w:t>。</w:t>
            </w:r>
          </w:p>
        </w:tc>
        <w:tc>
          <w:tcPr>
            <w:tcW w:w="48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2114349F" w14:textId="77777777" w:rsidR="00F037BA" w:rsidRDefault="00F037BA">
            <w:pPr>
              <w:snapToGrid w:val="0"/>
              <w:jc w:val="center"/>
              <w:rPr>
                <w:rFonts w:ascii="標楷體" w:eastAsia="標楷體" w:hAnsi="標楷體"/>
                <w:sz w:val="20"/>
              </w:rPr>
            </w:pPr>
          </w:p>
        </w:tc>
        <w:tc>
          <w:tcPr>
            <w:tcW w:w="48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F337834" w14:textId="77777777" w:rsidR="00F037BA" w:rsidRDefault="00F037BA">
            <w:pPr>
              <w:snapToGrid w:val="0"/>
              <w:jc w:val="center"/>
              <w:rPr>
                <w:rFonts w:ascii="標楷體" w:eastAsia="標楷體" w:hAnsi="標楷體"/>
                <w:sz w:val="20"/>
              </w:rPr>
            </w:pPr>
          </w:p>
        </w:tc>
        <w:tc>
          <w:tcPr>
            <w:tcW w:w="72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4971E76" w14:textId="77777777" w:rsidR="00F037BA" w:rsidRDefault="00F037BA">
            <w:pPr>
              <w:snapToGrid w:val="0"/>
              <w:jc w:val="center"/>
              <w:rPr>
                <w:rFonts w:ascii="標楷體" w:eastAsia="標楷體" w:hAnsi="標楷體"/>
                <w:sz w:val="20"/>
              </w:rPr>
            </w:pPr>
          </w:p>
        </w:tc>
        <w:tc>
          <w:tcPr>
            <w:tcW w:w="960"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047857DB" w14:textId="77777777" w:rsidR="00F037BA" w:rsidRDefault="00F037BA">
            <w:pPr>
              <w:snapToGrid w:val="0"/>
              <w:rPr>
                <w:rFonts w:ascii="標楷體" w:eastAsia="標楷體" w:hAnsi="標楷體"/>
                <w:sz w:val="18"/>
                <w:szCs w:val="18"/>
              </w:rPr>
            </w:pPr>
          </w:p>
        </w:tc>
      </w:tr>
    </w:tbl>
    <w:p w14:paraId="0245F157" w14:textId="77777777" w:rsidR="00F037BA" w:rsidRDefault="00F037BA">
      <w:pPr>
        <w:pageBreakBefore/>
        <w:widowControl/>
        <w:suppressAutoHyphens w:val="0"/>
        <w:jc w:val="center"/>
        <w:rPr>
          <w:rFonts w:eastAsia="標楷體"/>
          <w:b/>
          <w:sz w:val="32"/>
        </w:rPr>
      </w:pPr>
    </w:p>
    <w:p w14:paraId="50483F4A" w14:textId="77777777" w:rsidR="00F037BA" w:rsidRDefault="00000000">
      <w:pPr>
        <w:jc w:val="center"/>
      </w:pPr>
      <w:proofErr w:type="gramStart"/>
      <w:r>
        <w:rPr>
          <w:rFonts w:eastAsia="標楷體"/>
          <w:b/>
          <w:sz w:val="32"/>
        </w:rPr>
        <w:t>臺</w:t>
      </w:r>
      <w:proofErr w:type="gramEnd"/>
      <w:r>
        <w:rPr>
          <w:rFonts w:eastAsia="標楷體"/>
          <w:b/>
          <w:sz w:val="32"/>
        </w:rPr>
        <w:t>南市都市設計審議原則查核表</w:t>
      </w:r>
    </w:p>
    <w:tbl>
      <w:tblPr>
        <w:tblW w:w="21636" w:type="dxa"/>
        <w:tblLayout w:type="fixed"/>
        <w:tblCellMar>
          <w:left w:w="10" w:type="dxa"/>
          <w:right w:w="10" w:type="dxa"/>
        </w:tblCellMar>
        <w:tblLook w:val="0000" w:firstRow="0" w:lastRow="0" w:firstColumn="0" w:lastColumn="0" w:noHBand="0" w:noVBand="0"/>
      </w:tblPr>
      <w:tblGrid>
        <w:gridCol w:w="598"/>
        <w:gridCol w:w="7562"/>
        <w:gridCol w:w="480"/>
        <w:gridCol w:w="480"/>
        <w:gridCol w:w="720"/>
        <w:gridCol w:w="961"/>
        <w:gridCol w:w="600"/>
        <w:gridCol w:w="7559"/>
        <w:gridCol w:w="480"/>
        <w:gridCol w:w="480"/>
        <w:gridCol w:w="720"/>
        <w:gridCol w:w="996"/>
      </w:tblGrid>
      <w:tr w:rsidR="00F037BA" w14:paraId="400BB37B" w14:textId="77777777">
        <w:trPr>
          <w:cantSplit/>
          <w:trHeight w:val="50"/>
        </w:trPr>
        <w:tc>
          <w:tcPr>
            <w:tcW w:w="598" w:type="dxa"/>
            <w:vMerge w:val="restart"/>
            <w:tcBorders>
              <w:top w:val="single" w:sz="12" w:space="0" w:color="000000"/>
              <w:left w:val="single" w:sz="12"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EB0EBEC" w14:textId="77777777" w:rsidR="00F037BA" w:rsidRDefault="00000000">
            <w:pPr>
              <w:snapToGrid w:val="0"/>
              <w:jc w:val="center"/>
              <w:rPr>
                <w:rFonts w:eastAsia="標楷體"/>
                <w:sz w:val="20"/>
              </w:rPr>
            </w:pPr>
            <w:r>
              <w:rPr>
                <w:rFonts w:eastAsia="標楷體"/>
                <w:sz w:val="20"/>
              </w:rPr>
              <w:t>原則</w:t>
            </w:r>
          </w:p>
        </w:tc>
        <w:tc>
          <w:tcPr>
            <w:tcW w:w="7562" w:type="dxa"/>
            <w:vMerge w:val="restart"/>
            <w:tcBorders>
              <w:top w:val="single" w:sz="12"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457BF1C" w14:textId="77777777" w:rsidR="00F037BA" w:rsidRDefault="00000000">
            <w:pPr>
              <w:snapToGrid w:val="0"/>
              <w:jc w:val="center"/>
              <w:rPr>
                <w:rFonts w:eastAsia="標楷體"/>
                <w:sz w:val="20"/>
              </w:rPr>
            </w:pPr>
            <w:r>
              <w:rPr>
                <w:rFonts w:eastAsia="標楷體"/>
                <w:sz w:val="20"/>
              </w:rPr>
              <w:t>檢核內容</w:t>
            </w:r>
          </w:p>
        </w:tc>
        <w:tc>
          <w:tcPr>
            <w:tcW w:w="2641" w:type="dxa"/>
            <w:gridSpan w:val="4"/>
            <w:tcBorders>
              <w:top w:val="single" w:sz="12" w:space="0" w:color="000000"/>
              <w:left w:val="single" w:sz="4" w:space="0" w:color="000000"/>
              <w:bottom w:val="single" w:sz="4" w:space="0" w:color="000000"/>
              <w:right w:val="single" w:sz="8" w:space="0" w:color="000000"/>
            </w:tcBorders>
            <w:shd w:val="clear" w:color="auto" w:fill="E7E6E6"/>
            <w:tcMar>
              <w:top w:w="0" w:type="dxa"/>
              <w:left w:w="28" w:type="dxa"/>
              <w:bottom w:w="0" w:type="dxa"/>
              <w:right w:w="28" w:type="dxa"/>
            </w:tcMar>
            <w:vAlign w:val="center"/>
          </w:tcPr>
          <w:p w14:paraId="154B711D" w14:textId="77777777" w:rsidR="00F037BA" w:rsidRDefault="00000000">
            <w:pPr>
              <w:snapToGrid w:val="0"/>
              <w:jc w:val="center"/>
              <w:rPr>
                <w:rFonts w:eastAsia="標楷體"/>
                <w:sz w:val="20"/>
              </w:rPr>
            </w:pPr>
            <w:r>
              <w:rPr>
                <w:rFonts w:eastAsia="標楷體"/>
                <w:sz w:val="20"/>
              </w:rPr>
              <w:t>檢核結果</w:t>
            </w:r>
          </w:p>
        </w:tc>
        <w:tc>
          <w:tcPr>
            <w:tcW w:w="600" w:type="dxa"/>
            <w:vMerge w:val="restart"/>
            <w:tcBorders>
              <w:top w:val="single" w:sz="12" w:space="0" w:color="000000"/>
              <w:left w:val="single" w:sz="8"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A3F1425" w14:textId="77777777" w:rsidR="00F037BA" w:rsidRDefault="00000000">
            <w:pPr>
              <w:snapToGrid w:val="0"/>
              <w:jc w:val="center"/>
              <w:rPr>
                <w:rFonts w:eastAsia="標楷體"/>
                <w:sz w:val="20"/>
              </w:rPr>
            </w:pPr>
            <w:r>
              <w:rPr>
                <w:rFonts w:eastAsia="標楷體"/>
                <w:sz w:val="20"/>
              </w:rPr>
              <w:t>原則</w:t>
            </w:r>
          </w:p>
        </w:tc>
        <w:tc>
          <w:tcPr>
            <w:tcW w:w="7559" w:type="dxa"/>
            <w:vMerge w:val="restart"/>
            <w:tcBorders>
              <w:top w:val="single" w:sz="12"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0F4822B" w14:textId="77777777" w:rsidR="00F037BA" w:rsidRDefault="00000000">
            <w:pPr>
              <w:snapToGrid w:val="0"/>
              <w:jc w:val="center"/>
              <w:rPr>
                <w:rFonts w:eastAsia="標楷體"/>
                <w:sz w:val="20"/>
              </w:rPr>
            </w:pPr>
            <w:r>
              <w:rPr>
                <w:rFonts w:eastAsia="標楷體"/>
                <w:sz w:val="20"/>
              </w:rPr>
              <w:t>檢核內容</w:t>
            </w:r>
          </w:p>
        </w:tc>
        <w:tc>
          <w:tcPr>
            <w:tcW w:w="2676" w:type="dxa"/>
            <w:gridSpan w:val="4"/>
            <w:tcBorders>
              <w:top w:val="single" w:sz="12"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2F328456" w14:textId="77777777" w:rsidR="00F037BA" w:rsidRDefault="00000000">
            <w:pPr>
              <w:snapToGrid w:val="0"/>
              <w:jc w:val="center"/>
              <w:rPr>
                <w:rFonts w:eastAsia="標楷體"/>
                <w:sz w:val="20"/>
              </w:rPr>
            </w:pPr>
            <w:r>
              <w:rPr>
                <w:rFonts w:eastAsia="標楷體"/>
                <w:sz w:val="20"/>
              </w:rPr>
              <w:t>檢核結果</w:t>
            </w:r>
          </w:p>
        </w:tc>
      </w:tr>
      <w:tr w:rsidR="00F037BA" w14:paraId="4EEB9175" w14:textId="77777777">
        <w:trPr>
          <w:cantSplit/>
          <w:trHeight w:val="50"/>
        </w:trPr>
        <w:tc>
          <w:tcPr>
            <w:tcW w:w="598" w:type="dxa"/>
            <w:vMerge/>
            <w:tcBorders>
              <w:top w:val="single" w:sz="12" w:space="0" w:color="000000"/>
              <w:left w:val="single" w:sz="12"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BF1402A" w14:textId="77777777" w:rsidR="00F037BA" w:rsidRDefault="00F037BA">
            <w:pPr>
              <w:snapToGrid w:val="0"/>
              <w:jc w:val="center"/>
              <w:rPr>
                <w:rFonts w:eastAsia="標楷體"/>
                <w:sz w:val="20"/>
              </w:rPr>
            </w:pPr>
          </w:p>
        </w:tc>
        <w:tc>
          <w:tcPr>
            <w:tcW w:w="7562" w:type="dxa"/>
            <w:vMerge/>
            <w:tcBorders>
              <w:top w:val="single" w:sz="12"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13753DE" w14:textId="77777777" w:rsidR="00F037BA" w:rsidRDefault="00F037BA">
            <w:pPr>
              <w:snapToGrid w:val="0"/>
              <w:jc w:val="center"/>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2991F80" w14:textId="77777777" w:rsidR="00F037BA" w:rsidRDefault="00000000">
            <w:pPr>
              <w:snapToGrid w:val="0"/>
              <w:jc w:val="center"/>
              <w:rPr>
                <w:rFonts w:eastAsia="標楷體"/>
                <w:sz w:val="20"/>
              </w:rPr>
            </w:pPr>
            <w:r>
              <w:rPr>
                <w:rFonts w:eastAsia="標楷體"/>
                <w:sz w:val="20"/>
              </w:rPr>
              <w:t>合格</w:t>
            </w:r>
          </w:p>
        </w:tc>
        <w:tc>
          <w:tcPr>
            <w:tcW w:w="48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75A3FA7" w14:textId="77777777" w:rsidR="00F037BA" w:rsidRDefault="00000000">
            <w:pPr>
              <w:snapToGrid w:val="0"/>
              <w:jc w:val="center"/>
            </w:pPr>
            <w:r>
              <w:rPr>
                <w:rFonts w:ascii="標楷體" w:eastAsia="標楷體" w:hAnsi="標楷體"/>
                <w:spacing w:val="-20"/>
                <w:w w:val="80"/>
                <w:sz w:val="20"/>
              </w:rPr>
              <w:t>不合格</w:t>
            </w:r>
          </w:p>
        </w:tc>
        <w:tc>
          <w:tcPr>
            <w:tcW w:w="72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C48AE73" w14:textId="77777777" w:rsidR="00F037BA" w:rsidRDefault="00000000">
            <w:pPr>
              <w:snapToGrid w:val="0"/>
              <w:jc w:val="center"/>
            </w:pPr>
            <w:r>
              <w:rPr>
                <w:rFonts w:ascii="標楷體" w:eastAsia="標楷體" w:hAnsi="標楷體"/>
                <w:spacing w:val="-20"/>
                <w:w w:val="80"/>
                <w:sz w:val="20"/>
              </w:rPr>
              <w:t>參照頁次</w:t>
            </w:r>
          </w:p>
        </w:tc>
        <w:tc>
          <w:tcPr>
            <w:tcW w:w="961" w:type="dxa"/>
            <w:tcBorders>
              <w:top w:val="single" w:sz="4" w:space="0" w:color="000000"/>
              <w:left w:val="single" w:sz="4" w:space="0" w:color="000000"/>
              <w:bottom w:val="single" w:sz="4" w:space="0" w:color="000000"/>
              <w:right w:val="single" w:sz="8" w:space="0" w:color="000000"/>
            </w:tcBorders>
            <w:shd w:val="clear" w:color="auto" w:fill="E7E6E6"/>
            <w:tcMar>
              <w:top w:w="0" w:type="dxa"/>
              <w:left w:w="28" w:type="dxa"/>
              <w:bottom w:w="0" w:type="dxa"/>
              <w:right w:w="28" w:type="dxa"/>
            </w:tcMar>
            <w:vAlign w:val="center"/>
          </w:tcPr>
          <w:p w14:paraId="0B59683E" w14:textId="77777777" w:rsidR="00F037BA" w:rsidRDefault="00000000">
            <w:pPr>
              <w:snapToGrid w:val="0"/>
              <w:jc w:val="center"/>
              <w:rPr>
                <w:rFonts w:eastAsia="標楷體"/>
                <w:sz w:val="20"/>
              </w:rPr>
            </w:pPr>
            <w:r>
              <w:rPr>
                <w:rFonts w:eastAsia="標楷體"/>
                <w:sz w:val="20"/>
              </w:rPr>
              <w:t>備註</w:t>
            </w:r>
          </w:p>
        </w:tc>
        <w:tc>
          <w:tcPr>
            <w:tcW w:w="600" w:type="dxa"/>
            <w:vMerge/>
            <w:tcBorders>
              <w:top w:val="single" w:sz="12" w:space="0" w:color="000000"/>
              <w:left w:val="single" w:sz="8"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000CCBF" w14:textId="77777777" w:rsidR="00F037BA" w:rsidRDefault="00F037BA">
            <w:pPr>
              <w:snapToGrid w:val="0"/>
              <w:jc w:val="center"/>
              <w:rPr>
                <w:rFonts w:eastAsia="標楷體"/>
                <w:sz w:val="20"/>
              </w:rPr>
            </w:pPr>
          </w:p>
        </w:tc>
        <w:tc>
          <w:tcPr>
            <w:tcW w:w="7559" w:type="dxa"/>
            <w:vMerge/>
            <w:tcBorders>
              <w:top w:val="single" w:sz="12"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9BB7409" w14:textId="77777777" w:rsidR="00F037BA" w:rsidRDefault="00F037BA">
            <w:pPr>
              <w:snapToGrid w:val="0"/>
              <w:jc w:val="center"/>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75F3D08" w14:textId="77777777" w:rsidR="00F037BA" w:rsidRDefault="00000000">
            <w:pPr>
              <w:snapToGrid w:val="0"/>
              <w:jc w:val="center"/>
              <w:rPr>
                <w:rFonts w:eastAsia="標楷體"/>
                <w:sz w:val="20"/>
              </w:rPr>
            </w:pPr>
            <w:r>
              <w:rPr>
                <w:rFonts w:eastAsia="標楷體"/>
                <w:sz w:val="20"/>
              </w:rPr>
              <w:t>合格</w:t>
            </w:r>
          </w:p>
        </w:tc>
        <w:tc>
          <w:tcPr>
            <w:tcW w:w="48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BB559A3" w14:textId="77777777" w:rsidR="00F037BA" w:rsidRDefault="00000000">
            <w:pPr>
              <w:snapToGrid w:val="0"/>
              <w:jc w:val="center"/>
            </w:pPr>
            <w:r>
              <w:rPr>
                <w:rFonts w:ascii="標楷體" w:eastAsia="標楷體" w:hAnsi="標楷體"/>
                <w:spacing w:val="-20"/>
                <w:w w:val="80"/>
                <w:sz w:val="20"/>
              </w:rPr>
              <w:t>不合格</w:t>
            </w:r>
          </w:p>
        </w:tc>
        <w:tc>
          <w:tcPr>
            <w:tcW w:w="72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73C941E" w14:textId="77777777" w:rsidR="00F037BA" w:rsidRDefault="00000000">
            <w:pPr>
              <w:snapToGrid w:val="0"/>
              <w:jc w:val="center"/>
            </w:pPr>
            <w:r>
              <w:rPr>
                <w:rFonts w:ascii="標楷體" w:eastAsia="標楷體" w:hAnsi="標楷體"/>
                <w:spacing w:val="-20"/>
                <w:w w:val="80"/>
                <w:sz w:val="20"/>
              </w:rPr>
              <w:t>參照頁次</w:t>
            </w:r>
          </w:p>
        </w:tc>
        <w:tc>
          <w:tcPr>
            <w:tcW w:w="996" w:type="dxa"/>
            <w:tcBorders>
              <w:top w:val="single" w:sz="4"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3A0AE478" w14:textId="77777777" w:rsidR="00F037BA" w:rsidRDefault="00000000">
            <w:pPr>
              <w:snapToGrid w:val="0"/>
              <w:jc w:val="center"/>
              <w:rPr>
                <w:rFonts w:eastAsia="標楷體"/>
                <w:sz w:val="20"/>
              </w:rPr>
            </w:pPr>
            <w:r>
              <w:rPr>
                <w:rFonts w:eastAsia="標楷體"/>
                <w:sz w:val="20"/>
              </w:rPr>
              <w:t>備註</w:t>
            </w:r>
          </w:p>
        </w:tc>
      </w:tr>
      <w:tr w:rsidR="00F037BA" w14:paraId="31C9EDD1" w14:textId="77777777">
        <w:trPr>
          <w:cantSplit/>
          <w:trHeight w:val="1020"/>
        </w:trPr>
        <w:tc>
          <w:tcPr>
            <w:tcW w:w="598" w:type="dxa"/>
            <w:vMerge w:val="restart"/>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E380261" w14:textId="77777777" w:rsidR="00F037BA" w:rsidRDefault="00000000">
            <w:pPr>
              <w:snapToGrid w:val="0"/>
              <w:ind w:left="113" w:right="113"/>
              <w:jc w:val="center"/>
            </w:pPr>
            <w:r>
              <w:rPr>
                <w:rFonts w:ascii="標楷體" w:eastAsia="標楷體" w:hAnsi="標楷體"/>
                <w:sz w:val="22"/>
                <w:szCs w:val="22"/>
              </w:rPr>
              <w:t>通案性都市設計審議原則篇</w:t>
            </w:r>
          </w:p>
        </w:tc>
        <w:tc>
          <w:tcPr>
            <w:tcW w:w="756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C02B05" w14:textId="65EDB638" w:rsidR="00F037BA" w:rsidRDefault="00000000">
            <w:pPr>
              <w:snapToGrid w:val="0"/>
              <w:spacing w:before="60" w:after="60"/>
              <w:ind w:left="400" w:hanging="400"/>
              <w:jc w:val="both"/>
              <w:rPr>
                <w:rFonts w:ascii="標楷體" w:eastAsia="標楷體" w:hAnsi="標楷體"/>
                <w:sz w:val="20"/>
              </w:rPr>
            </w:pPr>
            <w:r>
              <w:rPr>
                <w:rFonts w:ascii="標楷體" w:eastAsia="標楷體" w:hAnsi="標楷體"/>
                <w:sz w:val="20"/>
              </w:rPr>
              <w:t>四、基地透水及</w:t>
            </w:r>
            <w:proofErr w:type="gramStart"/>
            <w:r>
              <w:rPr>
                <w:rFonts w:ascii="標楷體" w:eastAsia="標楷體" w:hAnsi="標楷體"/>
                <w:sz w:val="20"/>
              </w:rPr>
              <w:t>雨水貯集設計</w:t>
            </w:r>
            <w:proofErr w:type="gramEnd"/>
            <w:r>
              <w:rPr>
                <w:rFonts w:ascii="標楷體" w:eastAsia="標楷體" w:hAnsi="標楷體"/>
                <w:sz w:val="20"/>
              </w:rPr>
              <w:t>，除建築基地面積</w:t>
            </w:r>
            <w:r w:rsidR="0037010C">
              <w:rPr>
                <w:rFonts w:ascii="標楷體" w:eastAsia="標楷體" w:hAnsi="標楷體" w:hint="eastAsia"/>
                <w:sz w:val="20"/>
              </w:rPr>
              <w:t>300</w:t>
            </w:r>
            <w:r>
              <w:rPr>
                <w:rFonts w:ascii="標楷體" w:eastAsia="標楷體" w:hAnsi="標楷體"/>
                <w:sz w:val="20"/>
              </w:rPr>
              <w:t>平方公尺</w:t>
            </w:r>
            <w:proofErr w:type="gramStart"/>
            <w:r>
              <w:rPr>
                <w:rFonts w:ascii="標楷體" w:eastAsia="標楷體" w:hAnsi="標楷體"/>
                <w:sz w:val="20"/>
              </w:rPr>
              <w:t>以下免</w:t>
            </w:r>
            <w:proofErr w:type="gramEnd"/>
            <w:r>
              <w:rPr>
                <w:rFonts w:ascii="標楷體" w:eastAsia="標楷體" w:hAnsi="標楷體"/>
                <w:sz w:val="20"/>
              </w:rPr>
              <w:t>檢討外，應依下列規定辦理：</w:t>
            </w:r>
          </w:p>
          <w:p w14:paraId="383F01E2" w14:textId="77777777" w:rsidR="00F037BA" w:rsidRDefault="00000000">
            <w:pPr>
              <w:snapToGrid w:val="0"/>
              <w:spacing w:before="60" w:after="60"/>
              <w:ind w:left="600" w:hanging="600"/>
              <w:jc w:val="both"/>
              <w:rPr>
                <w:rFonts w:ascii="標楷體" w:eastAsia="標楷體" w:hAnsi="標楷體"/>
                <w:sz w:val="20"/>
              </w:rPr>
            </w:pPr>
            <w:r>
              <w:rPr>
                <w:rFonts w:ascii="標楷體" w:eastAsia="標楷體" w:hAnsi="標楷體"/>
                <w:sz w:val="20"/>
              </w:rPr>
              <w:t>(</w:t>
            </w:r>
            <w:proofErr w:type="gramStart"/>
            <w:r>
              <w:rPr>
                <w:rFonts w:ascii="標楷體" w:eastAsia="標楷體" w:hAnsi="標楷體"/>
                <w:sz w:val="20"/>
              </w:rPr>
              <w:t>一</w:t>
            </w:r>
            <w:proofErr w:type="gramEnd"/>
            <w:r>
              <w:rPr>
                <w:rFonts w:ascii="標楷體" w:eastAsia="標楷體" w:hAnsi="標楷體"/>
                <w:sz w:val="20"/>
              </w:rPr>
              <w:t>)透水面積計算式如下：</w:t>
            </w:r>
          </w:p>
          <w:p w14:paraId="6438153D" w14:textId="77777777" w:rsidR="00F037BA" w:rsidRDefault="00000000">
            <w:pPr>
              <w:snapToGrid w:val="0"/>
              <w:spacing w:before="60" w:after="60"/>
              <w:ind w:left="120"/>
              <w:jc w:val="both"/>
              <w:rPr>
                <w:rFonts w:ascii="標楷體" w:eastAsia="標楷體" w:hAnsi="標楷體"/>
                <w:sz w:val="20"/>
              </w:rPr>
            </w:pPr>
            <w:r>
              <w:rPr>
                <w:rFonts w:ascii="標楷體" w:eastAsia="標楷體" w:hAnsi="標楷體"/>
                <w:sz w:val="20"/>
              </w:rPr>
              <w:t>1、基地透水面積</w:t>
            </w:r>
            <w:proofErr w:type="gramStart"/>
            <w:r>
              <w:rPr>
                <w:rFonts w:ascii="標楷體" w:eastAsia="標楷體" w:hAnsi="標楷體"/>
                <w:sz w:val="20"/>
              </w:rPr>
              <w:t>≧</w:t>
            </w:r>
            <w:proofErr w:type="gramEnd"/>
            <w:r>
              <w:rPr>
                <w:rFonts w:ascii="標楷體" w:eastAsia="標楷體" w:hAnsi="標楷體"/>
                <w:sz w:val="20"/>
              </w:rPr>
              <w:t>基地面積×（100%-法定建蔽率-10%）</w:t>
            </w:r>
          </w:p>
          <w:p w14:paraId="5693B2B4" w14:textId="77777777" w:rsidR="00F037BA" w:rsidRDefault="00000000">
            <w:pPr>
              <w:snapToGrid w:val="0"/>
              <w:spacing w:before="60" w:after="60"/>
              <w:ind w:left="420"/>
              <w:jc w:val="both"/>
              <w:rPr>
                <w:rFonts w:ascii="標楷體" w:eastAsia="標楷體" w:hAnsi="標楷體"/>
                <w:sz w:val="20"/>
              </w:rPr>
            </w:pPr>
            <w:proofErr w:type="gramStart"/>
            <w:r>
              <w:rPr>
                <w:rFonts w:ascii="標楷體" w:eastAsia="標楷體" w:hAnsi="標楷體"/>
                <w:sz w:val="20"/>
              </w:rPr>
              <w:t>計算透</w:t>
            </w:r>
            <w:proofErr w:type="gramEnd"/>
            <w:r>
              <w:rPr>
                <w:rFonts w:ascii="標楷體" w:eastAsia="標楷體" w:hAnsi="標楷體"/>
                <w:sz w:val="20"/>
              </w:rPr>
              <w:t>水面積時，應扣除現有巷道、依規定退縮範圍之集中式車行穿越道面積。</w:t>
            </w:r>
          </w:p>
          <w:p w14:paraId="7B3B92A8" w14:textId="77777777" w:rsidR="00F037BA" w:rsidRDefault="00000000">
            <w:pPr>
              <w:snapToGrid w:val="0"/>
              <w:spacing w:before="60" w:after="60"/>
              <w:ind w:left="120"/>
              <w:jc w:val="both"/>
              <w:rPr>
                <w:rFonts w:ascii="標楷體" w:eastAsia="標楷體" w:hAnsi="標楷體"/>
                <w:sz w:val="20"/>
              </w:rPr>
            </w:pPr>
            <w:r>
              <w:rPr>
                <w:rFonts w:ascii="標楷體" w:eastAsia="標楷體" w:hAnsi="標楷體"/>
                <w:sz w:val="20"/>
              </w:rPr>
              <w:t>2、都市計畫未規定建蔽率之分區，應有40％以上之透水面積。</w:t>
            </w:r>
          </w:p>
          <w:p w14:paraId="37762D1E" w14:textId="6A8C5351" w:rsidR="00F037BA" w:rsidRDefault="00000000">
            <w:pPr>
              <w:snapToGrid w:val="0"/>
              <w:spacing w:before="60" w:after="60"/>
              <w:ind w:left="420" w:hanging="300"/>
              <w:jc w:val="both"/>
              <w:rPr>
                <w:rFonts w:ascii="標楷體" w:eastAsia="標楷體" w:hAnsi="標楷體"/>
                <w:sz w:val="20"/>
              </w:rPr>
            </w:pPr>
            <w:r>
              <w:rPr>
                <w:rFonts w:ascii="標楷體" w:eastAsia="標楷體" w:hAnsi="標楷體"/>
                <w:sz w:val="20"/>
              </w:rPr>
              <w:t>3、透水面積下方不得有建築物之構造</w:t>
            </w:r>
            <w:r w:rsidR="0037010C">
              <w:rPr>
                <w:rFonts w:ascii="標楷體" w:eastAsia="標楷體" w:hAnsi="標楷體"/>
                <w:sz w:val="20"/>
              </w:rPr>
              <w:t>。</w:t>
            </w:r>
            <w:r w:rsidR="0037010C">
              <w:rPr>
                <w:rFonts w:ascii="標楷體" w:eastAsia="標楷體" w:hAnsi="標楷體" w:hint="eastAsia"/>
                <w:sz w:val="20"/>
              </w:rPr>
              <w:t>但</w:t>
            </w:r>
            <w:r>
              <w:rPr>
                <w:rFonts w:ascii="標楷體" w:eastAsia="標楷體" w:hAnsi="標楷體"/>
                <w:sz w:val="20"/>
              </w:rPr>
              <w:t>建築物附屬設施如圍牆、車庫門、景觀設施、街道家具等未與建築物基礎相連或非屬建築物基礎者不在此限。</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ADBBED"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F5FBE"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D8E466" w14:textId="77777777" w:rsidR="00F037BA" w:rsidRDefault="00F037BA">
            <w:pPr>
              <w:snapToGrid w:val="0"/>
              <w:jc w:val="both"/>
              <w:rPr>
                <w:rFonts w:eastAsia="標楷體"/>
                <w:sz w:val="20"/>
              </w:rPr>
            </w:pPr>
          </w:p>
        </w:tc>
        <w:tc>
          <w:tcPr>
            <w:tcW w:w="961" w:type="dxa"/>
            <w:vMerge w:val="restart"/>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EBEF7DF" w14:textId="77777777" w:rsidR="00F037BA" w:rsidRDefault="00F037BA">
            <w:pPr>
              <w:snapToGrid w:val="0"/>
              <w:jc w:val="both"/>
              <w:rPr>
                <w:rFonts w:eastAsia="標楷體"/>
                <w:sz w:val="20"/>
              </w:rPr>
            </w:pPr>
          </w:p>
        </w:tc>
        <w:tc>
          <w:tcPr>
            <w:tcW w:w="600" w:type="dxa"/>
            <w:vMerge w:val="restart"/>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1F37DF2F" w14:textId="77777777" w:rsidR="00F037BA" w:rsidRDefault="00000000">
            <w:pPr>
              <w:snapToGrid w:val="0"/>
              <w:ind w:left="113" w:right="113"/>
              <w:jc w:val="center"/>
            </w:pPr>
            <w:r>
              <w:rPr>
                <w:rFonts w:ascii="標楷體" w:eastAsia="標楷體" w:hAnsi="標楷體"/>
                <w:sz w:val="22"/>
                <w:szCs w:val="22"/>
              </w:rPr>
              <w:t>通案性都市設計審議原則篇</w:t>
            </w:r>
          </w:p>
        </w:tc>
        <w:tc>
          <w:tcPr>
            <w:tcW w:w="7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79D841" w14:textId="77777777" w:rsidR="00F037BA" w:rsidRDefault="00000000">
            <w:pPr>
              <w:snapToGrid w:val="0"/>
              <w:spacing w:before="60" w:after="60"/>
              <w:ind w:left="600" w:hanging="600"/>
              <w:jc w:val="both"/>
              <w:rPr>
                <w:rFonts w:ascii="標楷體" w:eastAsia="標楷體" w:hAnsi="標楷體"/>
                <w:sz w:val="20"/>
              </w:rPr>
            </w:pPr>
            <w:r>
              <w:rPr>
                <w:rFonts w:ascii="標楷體" w:eastAsia="標楷體" w:hAnsi="標楷體"/>
                <w:sz w:val="20"/>
              </w:rPr>
              <w:t>十二、依都市計畫規定退縮地應規劃人行步道空間並考量步道系統之連續性，且應與相鄰基地之騎樓地或人行道順暢銜接。</w:t>
            </w:r>
          </w:p>
          <w:p w14:paraId="066A08B6" w14:textId="77777777" w:rsidR="00F037BA" w:rsidRDefault="00000000">
            <w:pPr>
              <w:snapToGrid w:val="0"/>
              <w:spacing w:before="60" w:after="60"/>
              <w:ind w:left="600"/>
              <w:jc w:val="both"/>
              <w:rPr>
                <w:rFonts w:ascii="標楷體" w:eastAsia="標楷體" w:hAnsi="標楷體"/>
                <w:sz w:val="20"/>
              </w:rPr>
            </w:pPr>
            <w:r>
              <w:rPr>
                <w:rFonts w:ascii="標楷體" w:eastAsia="標楷體" w:hAnsi="標楷體"/>
                <w:sz w:val="20"/>
              </w:rPr>
              <w:t>基地退縮範圍之人行步道應與道路公有人行道高程順平，並向道路境界線作成1/20以下坡度。</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DCF274" w14:textId="77777777" w:rsidR="00F037BA" w:rsidRDefault="00F037BA">
            <w:pPr>
              <w:snapToGrid w:val="0"/>
              <w:jc w:val="both"/>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4E18CB" w14:textId="77777777" w:rsidR="00F037BA" w:rsidRDefault="00F037BA">
            <w:pPr>
              <w:snapToGrid w:val="0"/>
              <w:jc w:val="both"/>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19F69E" w14:textId="77777777" w:rsidR="00F037BA" w:rsidRDefault="00F037BA">
            <w:pPr>
              <w:snapToGrid w:val="0"/>
              <w:jc w:val="both"/>
              <w:rPr>
                <w:rFonts w:ascii="標楷體" w:eastAsia="標楷體" w:hAnsi="標楷體"/>
                <w:sz w:val="20"/>
              </w:rPr>
            </w:pPr>
          </w:p>
        </w:tc>
        <w:tc>
          <w:tcPr>
            <w:tcW w:w="996"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D16E131" w14:textId="77777777" w:rsidR="00F037BA" w:rsidRDefault="00F037BA">
            <w:pPr>
              <w:snapToGrid w:val="0"/>
              <w:jc w:val="both"/>
              <w:rPr>
                <w:rFonts w:ascii="標楷體" w:eastAsia="標楷體" w:hAnsi="標楷體"/>
                <w:sz w:val="20"/>
              </w:rPr>
            </w:pPr>
          </w:p>
        </w:tc>
      </w:tr>
      <w:tr w:rsidR="00F037BA" w14:paraId="6CC56B58" w14:textId="77777777">
        <w:trPr>
          <w:cantSplit/>
          <w:trHeight w:val="1020"/>
        </w:trPr>
        <w:tc>
          <w:tcPr>
            <w:tcW w:w="59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2AB53CAD" w14:textId="77777777" w:rsidR="00F037BA" w:rsidRDefault="00F037BA">
            <w:pPr>
              <w:snapToGrid w:val="0"/>
              <w:ind w:left="113" w:right="113"/>
              <w:jc w:val="center"/>
              <w:rPr>
                <w:rFonts w:ascii="標楷體" w:eastAsia="標楷體" w:hAnsi="標楷體"/>
                <w:sz w:val="22"/>
                <w:szCs w:val="22"/>
              </w:rPr>
            </w:pPr>
          </w:p>
        </w:tc>
        <w:tc>
          <w:tcPr>
            <w:tcW w:w="756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E572D9" w14:textId="77777777" w:rsidR="00F037BA" w:rsidRDefault="00F037BA">
            <w:pPr>
              <w:snapToGrid w:val="0"/>
              <w:spacing w:before="60" w:after="6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739293"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CADD88"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A172DC" w14:textId="77777777" w:rsidR="00F037BA" w:rsidRDefault="00F037BA">
            <w:pPr>
              <w:snapToGrid w:val="0"/>
              <w:jc w:val="both"/>
              <w:rPr>
                <w:rFonts w:eastAsia="標楷體"/>
                <w:sz w:val="20"/>
              </w:rPr>
            </w:pPr>
          </w:p>
        </w:tc>
        <w:tc>
          <w:tcPr>
            <w:tcW w:w="961" w:type="dxa"/>
            <w:vMerge/>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BC0548F" w14:textId="77777777" w:rsidR="00F037BA" w:rsidRDefault="00F037BA">
            <w:pPr>
              <w:snapToGrid w:val="0"/>
              <w:jc w:val="both"/>
              <w:rPr>
                <w:rFonts w:eastAsia="標楷體"/>
                <w:sz w:val="20"/>
              </w:rPr>
            </w:pPr>
          </w:p>
        </w:tc>
        <w:tc>
          <w:tcPr>
            <w:tcW w:w="600"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1C78EEDB" w14:textId="77777777" w:rsidR="00F037BA" w:rsidRDefault="00F037BA">
            <w:pPr>
              <w:snapToGrid w:val="0"/>
              <w:ind w:left="113" w:right="113"/>
              <w:jc w:val="center"/>
              <w:rPr>
                <w:rFonts w:ascii="標楷體" w:eastAsia="標楷體" w:hAnsi="標楷體"/>
                <w:sz w:val="22"/>
                <w:szCs w:val="22"/>
              </w:rPr>
            </w:pPr>
          </w:p>
        </w:tc>
        <w:tc>
          <w:tcPr>
            <w:tcW w:w="7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70199A" w14:textId="2940ABEF" w:rsidR="00F037BA" w:rsidRDefault="00000000">
            <w:pPr>
              <w:snapToGrid w:val="0"/>
              <w:spacing w:before="60" w:after="60"/>
              <w:ind w:left="600" w:hanging="600"/>
              <w:jc w:val="both"/>
              <w:rPr>
                <w:rFonts w:ascii="標楷體" w:eastAsia="標楷體" w:hAnsi="標楷體"/>
                <w:sz w:val="20"/>
              </w:rPr>
            </w:pPr>
            <w:r>
              <w:rPr>
                <w:rFonts w:ascii="標楷體" w:eastAsia="標楷體" w:hAnsi="標楷體"/>
                <w:sz w:val="20"/>
              </w:rPr>
              <w:t>十三、基地退縮範圍之人行步道為配合既有公有人行道整合設計，得自</w:t>
            </w:r>
            <w:r w:rsidR="001629C7">
              <w:rPr>
                <w:rFonts w:ascii="標楷體" w:eastAsia="標楷體" w:hAnsi="標楷體" w:hint="eastAsia"/>
                <w:sz w:val="20"/>
              </w:rPr>
              <w:t>臨</w:t>
            </w:r>
            <w:r>
              <w:rPr>
                <w:rFonts w:ascii="標楷體" w:eastAsia="標楷體" w:hAnsi="標楷體"/>
                <w:sz w:val="20"/>
              </w:rPr>
              <w:t>建築</w:t>
            </w:r>
            <w:proofErr w:type="gramStart"/>
            <w:r>
              <w:rPr>
                <w:rFonts w:ascii="標楷體" w:eastAsia="標楷體" w:hAnsi="標楷體"/>
                <w:sz w:val="20"/>
              </w:rPr>
              <w:t>線</w:t>
            </w:r>
            <w:r w:rsidR="001629C7">
              <w:rPr>
                <w:rFonts w:ascii="標楷體" w:eastAsia="標楷體" w:hAnsi="標楷體" w:hint="eastAsia"/>
                <w:sz w:val="20"/>
              </w:rPr>
              <w:t>側</w:t>
            </w:r>
            <w:r>
              <w:rPr>
                <w:rFonts w:ascii="標楷體" w:eastAsia="標楷體" w:hAnsi="標楷體"/>
                <w:sz w:val="20"/>
              </w:rPr>
              <w:t>留</w:t>
            </w:r>
            <w:proofErr w:type="gramEnd"/>
            <w:r>
              <w:rPr>
                <w:rFonts w:ascii="標楷體" w:eastAsia="標楷體" w:hAnsi="標楷體"/>
                <w:sz w:val="20"/>
              </w:rPr>
              <w:t>設人行道，再設置</w:t>
            </w:r>
            <w:proofErr w:type="gramStart"/>
            <w:r>
              <w:rPr>
                <w:rFonts w:ascii="標楷體" w:eastAsia="標楷體" w:hAnsi="標楷體"/>
                <w:sz w:val="20"/>
              </w:rPr>
              <w:t>植栽帶</w:t>
            </w:r>
            <w:proofErr w:type="gramEnd"/>
            <w:r>
              <w:rPr>
                <w:rFonts w:ascii="標楷體" w:eastAsia="標楷體" w:hAnsi="標楷體"/>
                <w:sz w:val="20"/>
              </w:rPr>
              <w:t>。</w:t>
            </w:r>
          </w:p>
          <w:p w14:paraId="7593252C" w14:textId="77777777" w:rsidR="00F037BA" w:rsidRDefault="00000000">
            <w:pPr>
              <w:snapToGrid w:val="0"/>
              <w:spacing w:before="60" w:after="60"/>
              <w:ind w:left="600"/>
              <w:jc w:val="both"/>
              <w:rPr>
                <w:rFonts w:ascii="標楷體" w:eastAsia="標楷體" w:hAnsi="標楷體"/>
                <w:sz w:val="20"/>
              </w:rPr>
            </w:pPr>
            <w:r>
              <w:rPr>
                <w:rFonts w:ascii="標楷體" w:eastAsia="標楷體" w:hAnsi="標楷體"/>
                <w:sz w:val="20"/>
              </w:rPr>
              <w:t>臨建築線之植穴邊緣</w:t>
            </w:r>
            <w:proofErr w:type="gramStart"/>
            <w:r>
              <w:rPr>
                <w:rFonts w:ascii="標楷體" w:eastAsia="標楷體" w:hAnsi="標楷體"/>
                <w:sz w:val="20"/>
              </w:rPr>
              <w:t>側沿人</w:t>
            </w:r>
            <w:proofErr w:type="gramEnd"/>
            <w:r>
              <w:rPr>
                <w:rFonts w:ascii="標楷體" w:eastAsia="標楷體" w:hAnsi="標楷體"/>
                <w:sz w:val="20"/>
              </w:rPr>
              <w:t>行步道設置時，應與人行步道鋪面齊平，使地表</w:t>
            </w:r>
            <w:proofErr w:type="gramStart"/>
            <w:r>
              <w:rPr>
                <w:rFonts w:ascii="標楷體" w:eastAsia="標楷體" w:hAnsi="標楷體"/>
                <w:sz w:val="20"/>
              </w:rPr>
              <w:t>逕</w:t>
            </w:r>
            <w:proofErr w:type="gramEnd"/>
            <w:r>
              <w:rPr>
                <w:rFonts w:ascii="標楷體" w:eastAsia="標楷體" w:hAnsi="標楷體"/>
                <w:sz w:val="20"/>
              </w:rPr>
              <w:t>流可直接排入，植穴土層完成面以低於人行步道為原則。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060F55" w14:textId="77777777" w:rsidR="00F037BA" w:rsidRDefault="00F037BA">
            <w:pPr>
              <w:snapToGrid w:val="0"/>
              <w:jc w:val="both"/>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86FD94" w14:textId="77777777" w:rsidR="00F037BA" w:rsidRDefault="00F037BA">
            <w:pPr>
              <w:snapToGrid w:val="0"/>
              <w:jc w:val="both"/>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BAFE78" w14:textId="77777777" w:rsidR="00F037BA" w:rsidRDefault="00F037BA">
            <w:pPr>
              <w:snapToGrid w:val="0"/>
              <w:jc w:val="both"/>
              <w:rPr>
                <w:rFonts w:ascii="標楷體" w:eastAsia="標楷體" w:hAnsi="標楷體"/>
                <w:sz w:val="20"/>
              </w:rPr>
            </w:pPr>
          </w:p>
        </w:tc>
        <w:tc>
          <w:tcPr>
            <w:tcW w:w="996"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9C1040F" w14:textId="77777777" w:rsidR="00F037BA" w:rsidRDefault="00F037BA">
            <w:pPr>
              <w:snapToGrid w:val="0"/>
              <w:jc w:val="both"/>
              <w:rPr>
                <w:rFonts w:ascii="標楷體" w:eastAsia="標楷體" w:hAnsi="標楷體"/>
                <w:sz w:val="20"/>
              </w:rPr>
            </w:pPr>
          </w:p>
        </w:tc>
      </w:tr>
      <w:tr w:rsidR="00F037BA" w14:paraId="75B2E73C" w14:textId="77777777">
        <w:trPr>
          <w:cantSplit/>
          <w:trHeight w:val="1020"/>
        </w:trPr>
        <w:tc>
          <w:tcPr>
            <w:tcW w:w="59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6CB3FC23" w14:textId="77777777" w:rsidR="00F037BA" w:rsidRDefault="00F037BA">
            <w:pPr>
              <w:snapToGrid w:val="0"/>
              <w:ind w:left="113" w:right="113"/>
              <w:jc w:val="center"/>
              <w:rPr>
                <w:rFonts w:ascii="標楷體" w:eastAsia="標楷體" w:hAnsi="標楷體"/>
                <w:sz w:val="22"/>
                <w:szCs w:val="22"/>
              </w:rPr>
            </w:pPr>
          </w:p>
        </w:tc>
        <w:tc>
          <w:tcPr>
            <w:tcW w:w="75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DCBD94" w14:textId="77777777" w:rsidR="00F037BA" w:rsidRDefault="00000000">
            <w:pPr>
              <w:spacing w:before="60" w:after="60"/>
              <w:ind w:left="400" w:hanging="400"/>
              <w:jc w:val="both"/>
            </w:pPr>
            <w:r>
              <w:rPr>
                <w:rFonts w:ascii="標楷體" w:eastAsia="標楷體" w:hAnsi="標楷體"/>
                <w:sz w:val="20"/>
              </w:rPr>
              <w:t>(二)建築物已設置</w:t>
            </w:r>
            <w:proofErr w:type="gramStart"/>
            <w:r>
              <w:rPr>
                <w:rFonts w:ascii="標楷體" w:eastAsia="標楷體" w:hAnsi="標楷體"/>
                <w:sz w:val="20"/>
              </w:rPr>
              <w:t>雨水貯留回收</w:t>
            </w:r>
            <w:proofErr w:type="gramEnd"/>
            <w:r>
              <w:rPr>
                <w:rFonts w:ascii="標楷體" w:eastAsia="標楷體" w:hAnsi="標楷體"/>
                <w:sz w:val="20"/>
              </w:rPr>
              <w:t>再利用系統，且其雨水回收儲水槽容量(</w:t>
            </w:r>
            <w:proofErr w:type="gramStart"/>
            <w:r>
              <w:rPr>
                <w:rFonts w:ascii="標楷體" w:eastAsia="標楷體" w:hAnsi="標楷體"/>
                <w:sz w:val="20"/>
              </w:rPr>
              <w:t>ｍ</w:t>
            </w:r>
            <w:proofErr w:type="gramEnd"/>
            <w:r>
              <w:rPr>
                <w:rFonts w:ascii="標楷體" w:eastAsia="標楷體" w:hAnsi="標楷體"/>
                <w:sz w:val="20"/>
                <w:vertAlign w:val="superscript"/>
              </w:rPr>
              <w:t>3</w:t>
            </w:r>
            <w:r>
              <w:rPr>
                <w:rFonts w:ascii="標楷體" w:eastAsia="標楷體" w:hAnsi="標楷體"/>
                <w:sz w:val="20"/>
              </w:rPr>
              <w:t>)&gt;基地面積(</w:t>
            </w:r>
            <w:proofErr w:type="gramStart"/>
            <w:r>
              <w:rPr>
                <w:rFonts w:ascii="標楷體" w:eastAsia="標楷體" w:hAnsi="標楷體"/>
                <w:sz w:val="20"/>
              </w:rPr>
              <w:t>㎡</w:t>
            </w:r>
            <w:proofErr w:type="gramEnd"/>
            <w:r>
              <w:rPr>
                <w:rFonts w:ascii="標楷體" w:eastAsia="標楷體" w:hAnsi="標楷體"/>
                <w:sz w:val="20"/>
              </w:rPr>
              <w:t>)×0.119(</w:t>
            </w:r>
            <w:proofErr w:type="gramStart"/>
            <w:r>
              <w:rPr>
                <w:rFonts w:ascii="標楷體" w:eastAsia="標楷體" w:hAnsi="標楷體"/>
                <w:sz w:val="20"/>
              </w:rPr>
              <w:t>ｍ</w:t>
            </w:r>
            <w:proofErr w:type="gramEnd"/>
            <w:r>
              <w:rPr>
                <w:rFonts w:ascii="標楷體" w:eastAsia="標楷體" w:hAnsi="標楷體"/>
                <w:sz w:val="20"/>
              </w:rPr>
              <w:t>)，並已提出雨水回收再利用計畫者，</w:t>
            </w:r>
            <w:proofErr w:type="gramStart"/>
            <w:r>
              <w:rPr>
                <w:rFonts w:ascii="標楷體" w:eastAsia="標楷體" w:hAnsi="標楷體"/>
                <w:sz w:val="20"/>
              </w:rPr>
              <w:t>其透水</w:t>
            </w:r>
            <w:proofErr w:type="gramEnd"/>
            <w:r>
              <w:rPr>
                <w:rFonts w:ascii="標楷體" w:eastAsia="標楷體" w:hAnsi="標楷體"/>
                <w:sz w:val="20"/>
              </w:rPr>
              <w:t>率標準得調降為25%。</w:t>
            </w:r>
          </w:p>
          <w:p w14:paraId="6261C223" w14:textId="77777777" w:rsidR="00F037BA" w:rsidRDefault="00000000">
            <w:pPr>
              <w:snapToGrid w:val="0"/>
              <w:spacing w:before="60" w:after="60"/>
              <w:ind w:left="360"/>
              <w:jc w:val="both"/>
              <w:rPr>
                <w:rFonts w:ascii="標楷體" w:eastAsia="標楷體" w:hAnsi="標楷體"/>
                <w:sz w:val="20"/>
              </w:rPr>
            </w:pPr>
            <w:r>
              <w:rPr>
                <w:rFonts w:ascii="標楷體" w:eastAsia="標楷體" w:hAnsi="標楷體"/>
                <w:sz w:val="20"/>
              </w:rPr>
              <w:t>前述雨水回收儲水槽應以回收之雨水為水源，不得以自來水補注，以備隨時儲存暴雨。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619DB8"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EC6FFD"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911613" w14:textId="77777777" w:rsidR="00F037BA" w:rsidRDefault="00F037BA">
            <w:pPr>
              <w:snapToGrid w:val="0"/>
              <w:jc w:val="both"/>
              <w:rPr>
                <w:rFonts w:eastAsia="標楷體"/>
                <w:sz w:val="20"/>
              </w:rPr>
            </w:pPr>
          </w:p>
        </w:tc>
        <w:tc>
          <w:tcPr>
            <w:tcW w:w="961"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808B696" w14:textId="77777777" w:rsidR="00F037BA" w:rsidRDefault="00F037BA">
            <w:pPr>
              <w:snapToGrid w:val="0"/>
              <w:jc w:val="both"/>
              <w:rPr>
                <w:rFonts w:eastAsia="標楷體"/>
                <w:sz w:val="20"/>
              </w:rPr>
            </w:pPr>
          </w:p>
        </w:tc>
        <w:tc>
          <w:tcPr>
            <w:tcW w:w="600"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415170AF" w14:textId="77777777" w:rsidR="00F037BA" w:rsidRDefault="00F037BA">
            <w:pPr>
              <w:snapToGrid w:val="0"/>
              <w:ind w:left="113" w:right="113"/>
              <w:jc w:val="center"/>
              <w:rPr>
                <w:rFonts w:ascii="標楷體" w:eastAsia="標楷體" w:hAnsi="標楷體"/>
                <w:sz w:val="22"/>
                <w:szCs w:val="22"/>
              </w:rPr>
            </w:pPr>
          </w:p>
        </w:tc>
        <w:tc>
          <w:tcPr>
            <w:tcW w:w="7559" w:type="dxa"/>
            <w:vMerge w:val="restart"/>
            <w:tcBorders>
              <w:top w:val="single" w:sz="4" w:space="0" w:color="000000"/>
              <w:left w:val="single" w:sz="4" w:space="0" w:color="000000"/>
              <w:right w:val="single" w:sz="4" w:space="0" w:color="000000"/>
            </w:tcBorders>
            <w:tcMar>
              <w:top w:w="0" w:type="dxa"/>
              <w:left w:w="28" w:type="dxa"/>
              <w:bottom w:w="0" w:type="dxa"/>
              <w:right w:w="28" w:type="dxa"/>
            </w:tcMar>
          </w:tcPr>
          <w:p w14:paraId="6C5CBB65" w14:textId="77777777" w:rsidR="00F037BA" w:rsidRDefault="00000000">
            <w:pPr>
              <w:snapToGrid w:val="0"/>
              <w:spacing w:before="60" w:after="60"/>
              <w:ind w:left="600" w:hanging="600"/>
              <w:jc w:val="both"/>
              <w:rPr>
                <w:rFonts w:ascii="標楷體" w:eastAsia="標楷體" w:hAnsi="標楷體"/>
                <w:sz w:val="20"/>
              </w:rPr>
            </w:pPr>
            <w:r>
              <w:rPr>
                <w:rFonts w:ascii="標楷體" w:eastAsia="標楷體" w:hAnsi="標楷體"/>
                <w:sz w:val="20"/>
              </w:rPr>
              <w:t>十四、為因應氣候變遷之影響，調適極端氣候環境所帶來的不適，以發展適應</w:t>
            </w:r>
            <w:proofErr w:type="gramStart"/>
            <w:r>
              <w:rPr>
                <w:rFonts w:ascii="標楷體" w:eastAsia="標楷體" w:hAnsi="標楷體"/>
                <w:sz w:val="20"/>
              </w:rPr>
              <w:t>臺</w:t>
            </w:r>
            <w:proofErr w:type="gramEnd"/>
            <w:r>
              <w:rPr>
                <w:rFonts w:ascii="標楷體" w:eastAsia="標楷體" w:hAnsi="標楷體"/>
                <w:sz w:val="20"/>
              </w:rPr>
              <w:t>南環境特性的都市建築景觀風貌，同時型塑優質都市生活環境，基地應考量建築量體與都市風場環境調合設計：</w:t>
            </w:r>
          </w:p>
          <w:p w14:paraId="3C8DF905" w14:textId="3110CAB7" w:rsidR="00F037BA" w:rsidRDefault="00000000">
            <w:pPr>
              <w:snapToGrid w:val="0"/>
              <w:spacing w:before="60" w:after="60"/>
              <w:ind w:left="600"/>
              <w:jc w:val="both"/>
              <w:rPr>
                <w:rFonts w:ascii="標楷體" w:eastAsia="標楷體" w:hAnsi="標楷體"/>
                <w:sz w:val="20"/>
              </w:rPr>
            </w:pPr>
            <w:r>
              <w:rPr>
                <w:rFonts w:ascii="標楷體" w:eastAsia="標楷體" w:hAnsi="標楷體"/>
                <w:sz w:val="20"/>
              </w:rPr>
              <w:t>臨接或隔道路及永久性空地臨接公園道或水岸之開發案，其基地面積超過3,000平方公尺，且新增總樓地板面積超過20,000平方公尺者，建築物量體連續長度不得超過65公尺，且</w:t>
            </w:r>
            <w:proofErr w:type="gramStart"/>
            <w:r>
              <w:rPr>
                <w:rFonts w:ascii="標楷體" w:eastAsia="標楷體" w:hAnsi="標楷體"/>
                <w:sz w:val="20"/>
              </w:rPr>
              <w:t>各幢淨</w:t>
            </w:r>
            <w:proofErr w:type="gramEnd"/>
            <w:r>
              <w:rPr>
                <w:rFonts w:ascii="標楷體" w:eastAsia="標楷體" w:hAnsi="標楷體"/>
                <w:sz w:val="20"/>
              </w:rPr>
              <w:t>間距應達6公尺以上；不符前開規定者，應檢討風場模擬分析提送委員會審議。</w:t>
            </w:r>
          </w:p>
          <w:p w14:paraId="2D96FAE0" w14:textId="77777777" w:rsidR="00F037BA" w:rsidRDefault="00000000">
            <w:pPr>
              <w:snapToGrid w:val="0"/>
              <w:spacing w:before="60" w:after="60"/>
              <w:ind w:left="600"/>
              <w:jc w:val="both"/>
              <w:rPr>
                <w:rFonts w:ascii="標楷體" w:eastAsia="標楷體" w:hAnsi="標楷體"/>
                <w:sz w:val="20"/>
              </w:rPr>
            </w:pPr>
            <w:r>
              <w:rPr>
                <w:rFonts w:ascii="標楷體" w:eastAsia="標楷體" w:hAnsi="標楷體"/>
                <w:sz w:val="20"/>
              </w:rPr>
              <w:t>前項建築物量體及淨間距係規範建築量體絕對高度超過21公尺部分，21公尺以下之量體不受限制。</w:t>
            </w:r>
          </w:p>
        </w:tc>
        <w:tc>
          <w:tcPr>
            <w:tcW w:w="48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42336D9" w14:textId="77777777" w:rsidR="00F037BA" w:rsidRDefault="00F037BA">
            <w:pPr>
              <w:snapToGrid w:val="0"/>
              <w:jc w:val="both"/>
              <w:rPr>
                <w:rFonts w:ascii="標楷體" w:eastAsia="標楷體" w:hAnsi="標楷體"/>
                <w:sz w:val="20"/>
              </w:rPr>
            </w:pPr>
          </w:p>
        </w:tc>
        <w:tc>
          <w:tcPr>
            <w:tcW w:w="48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5FBE3A6" w14:textId="77777777" w:rsidR="00F037BA" w:rsidRDefault="00F037BA">
            <w:pPr>
              <w:snapToGrid w:val="0"/>
              <w:jc w:val="both"/>
              <w:rPr>
                <w:rFonts w:ascii="標楷體" w:eastAsia="標楷體" w:hAnsi="標楷體"/>
                <w:sz w:val="20"/>
              </w:rPr>
            </w:pPr>
          </w:p>
        </w:tc>
        <w:tc>
          <w:tcPr>
            <w:tcW w:w="72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B590F5A" w14:textId="77777777" w:rsidR="00F037BA" w:rsidRDefault="00F037BA">
            <w:pPr>
              <w:snapToGrid w:val="0"/>
              <w:jc w:val="both"/>
              <w:rPr>
                <w:rFonts w:ascii="標楷體" w:eastAsia="標楷體" w:hAnsi="標楷體"/>
                <w:sz w:val="20"/>
              </w:rPr>
            </w:pPr>
          </w:p>
        </w:tc>
        <w:tc>
          <w:tcPr>
            <w:tcW w:w="996" w:type="dxa"/>
            <w:vMerge w:val="restart"/>
            <w:tcBorders>
              <w:top w:val="single" w:sz="4" w:space="0" w:color="000000"/>
              <w:left w:val="single" w:sz="4" w:space="0" w:color="000000"/>
              <w:right w:val="single" w:sz="12" w:space="0" w:color="000000"/>
            </w:tcBorders>
            <w:tcMar>
              <w:top w:w="0" w:type="dxa"/>
              <w:left w:w="28" w:type="dxa"/>
              <w:bottom w:w="0" w:type="dxa"/>
              <w:right w:w="28" w:type="dxa"/>
            </w:tcMar>
            <w:vAlign w:val="center"/>
          </w:tcPr>
          <w:p w14:paraId="32AEC471" w14:textId="77777777" w:rsidR="00F037BA" w:rsidRDefault="00F037BA">
            <w:pPr>
              <w:snapToGrid w:val="0"/>
              <w:jc w:val="both"/>
              <w:rPr>
                <w:rFonts w:ascii="標楷體" w:eastAsia="標楷體" w:hAnsi="標楷體"/>
                <w:sz w:val="20"/>
              </w:rPr>
            </w:pPr>
          </w:p>
        </w:tc>
      </w:tr>
      <w:tr w:rsidR="00F037BA" w14:paraId="17990505" w14:textId="77777777">
        <w:trPr>
          <w:cantSplit/>
          <w:trHeight w:val="1020"/>
        </w:trPr>
        <w:tc>
          <w:tcPr>
            <w:tcW w:w="59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6B5DCDDF" w14:textId="77777777" w:rsidR="00F037BA" w:rsidRDefault="00F037BA">
            <w:pPr>
              <w:snapToGrid w:val="0"/>
              <w:ind w:left="113" w:right="113"/>
              <w:jc w:val="center"/>
              <w:rPr>
                <w:rFonts w:ascii="標楷體" w:eastAsia="標楷體" w:hAnsi="標楷體"/>
                <w:sz w:val="22"/>
                <w:szCs w:val="22"/>
              </w:rPr>
            </w:pPr>
          </w:p>
        </w:tc>
        <w:tc>
          <w:tcPr>
            <w:tcW w:w="7562"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8AFE591"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(三)</w:t>
            </w:r>
            <w:proofErr w:type="gramStart"/>
            <w:r>
              <w:rPr>
                <w:rFonts w:ascii="標楷體" w:eastAsia="標楷體" w:hAnsi="標楷體"/>
                <w:sz w:val="20"/>
              </w:rPr>
              <w:t>透水步道</w:t>
            </w:r>
            <w:proofErr w:type="gramEnd"/>
            <w:r>
              <w:rPr>
                <w:rFonts w:ascii="標楷體" w:eastAsia="標楷體" w:hAnsi="標楷體"/>
                <w:sz w:val="20"/>
              </w:rPr>
              <w:t>、保水性步道其</w:t>
            </w:r>
            <w:proofErr w:type="gramStart"/>
            <w:r>
              <w:rPr>
                <w:rFonts w:ascii="標楷體" w:eastAsia="標楷體" w:hAnsi="標楷體"/>
                <w:sz w:val="20"/>
              </w:rPr>
              <w:t>下方覆</w:t>
            </w:r>
            <w:proofErr w:type="gramEnd"/>
            <w:r>
              <w:rPr>
                <w:rFonts w:ascii="標楷體" w:eastAsia="標楷體" w:hAnsi="標楷體"/>
                <w:sz w:val="20"/>
              </w:rPr>
              <w:t>土深度應達1公尺以上，且以相關圖說及檢討說明設計手法可確保基地透水及保水功能，並考慮地下</w:t>
            </w:r>
            <w:proofErr w:type="gramStart"/>
            <w:r>
              <w:rPr>
                <w:rFonts w:ascii="標楷體" w:eastAsia="標楷體" w:hAnsi="標楷體"/>
                <w:sz w:val="20"/>
              </w:rPr>
              <w:t>構造物頂版</w:t>
            </w:r>
            <w:proofErr w:type="gramEnd"/>
            <w:r>
              <w:rPr>
                <w:rFonts w:ascii="標楷體" w:eastAsia="標楷體" w:hAnsi="標楷體"/>
                <w:sz w:val="20"/>
              </w:rPr>
              <w:t>之</w:t>
            </w:r>
            <w:proofErr w:type="gramStart"/>
            <w:r>
              <w:rPr>
                <w:rFonts w:ascii="標楷體" w:eastAsia="標楷體" w:hAnsi="標楷體"/>
                <w:sz w:val="20"/>
              </w:rPr>
              <w:t>洩</w:t>
            </w:r>
            <w:proofErr w:type="gramEnd"/>
            <w:r>
              <w:rPr>
                <w:rFonts w:ascii="標楷體" w:eastAsia="標楷體" w:hAnsi="標楷體"/>
                <w:sz w:val="20"/>
              </w:rPr>
              <w:t>水，而該地下有構造物部分</w:t>
            </w:r>
            <w:proofErr w:type="gramStart"/>
            <w:r>
              <w:rPr>
                <w:rFonts w:ascii="標楷體" w:eastAsia="標楷體" w:hAnsi="標楷體"/>
                <w:sz w:val="20"/>
              </w:rPr>
              <w:t>不得計入透水</w:t>
            </w:r>
            <w:proofErr w:type="gramEnd"/>
            <w:r>
              <w:rPr>
                <w:rFonts w:ascii="標楷體" w:eastAsia="標楷體" w:hAnsi="標楷體"/>
                <w:sz w:val="20"/>
              </w:rPr>
              <w:t>面積。</w:t>
            </w:r>
          </w:p>
        </w:tc>
        <w:tc>
          <w:tcPr>
            <w:tcW w:w="48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F06A166" w14:textId="77777777" w:rsidR="00F037BA" w:rsidRDefault="00F037BA">
            <w:pPr>
              <w:snapToGrid w:val="0"/>
              <w:jc w:val="both"/>
              <w:rPr>
                <w:rFonts w:eastAsia="標楷體"/>
                <w:sz w:val="20"/>
              </w:rPr>
            </w:pPr>
          </w:p>
        </w:tc>
        <w:tc>
          <w:tcPr>
            <w:tcW w:w="48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C6AA8F6" w14:textId="77777777" w:rsidR="00F037BA" w:rsidRDefault="00F037BA">
            <w:pPr>
              <w:snapToGrid w:val="0"/>
              <w:jc w:val="both"/>
              <w:rPr>
                <w:rFonts w:eastAsia="標楷體"/>
                <w:sz w:val="20"/>
              </w:rPr>
            </w:pPr>
          </w:p>
        </w:tc>
        <w:tc>
          <w:tcPr>
            <w:tcW w:w="72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2E0B637" w14:textId="77777777" w:rsidR="00F037BA" w:rsidRDefault="00F037BA">
            <w:pPr>
              <w:snapToGrid w:val="0"/>
              <w:jc w:val="both"/>
              <w:rPr>
                <w:rFonts w:eastAsia="標楷體"/>
                <w:sz w:val="20"/>
              </w:rPr>
            </w:pPr>
          </w:p>
        </w:tc>
        <w:tc>
          <w:tcPr>
            <w:tcW w:w="961" w:type="dxa"/>
            <w:tcBorders>
              <w:top w:val="single" w:sz="4" w:space="0" w:color="000000"/>
              <w:left w:val="single" w:sz="4" w:space="0" w:color="000000"/>
              <w:right w:val="single" w:sz="8" w:space="0" w:color="000000"/>
            </w:tcBorders>
            <w:tcMar>
              <w:top w:w="0" w:type="dxa"/>
              <w:left w:w="28" w:type="dxa"/>
              <w:bottom w:w="0" w:type="dxa"/>
              <w:right w:w="28" w:type="dxa"/>
            </w:tcMar>
            <w:vAlign w:val="center"/>
          </w:tcPr>
          <w:p w14:paraId="41BB3572" w14:textId="77777777" w:rsidR="00F037BA" w:rsidRDefault="00F037BA">
            <w:pPr>
              <w:snapToGrid w:val="0"/>
              <w:jc w:val="both"/>
              <w:rPr>
                <w:rFonts w:eastAsia="標楷體"/>
                <w:sz w:val="20"/>
              </w:rPr>
            </w:pPr>
          </w:p>
        </w:tc>
        <w:tc>
          <w:tcPr>
            <w:tcW w:w="600"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45FE2B9C" w14:textId="77777777" w:rsidR="00F037BA" w:rsidRDefault="00F037BA">
            <w:pPr>
              <w:snapToGrid w:val="0"/>
              <w:ind w:left="113" w:right="113"/>
              <w:jc w:val="center"/>
              <w:rPr>
                <w:rFonts w:ascii="標楷體" w:eastAsia="標楷體" w:hAnsi="標楷體"/>
                <w:sz w:val="22"/>
                <w:szCs w:val="22"/>
              </w:rPr>
            </w:pPr>
          </w:p>
        </w:tc>
        <w:tc>
          <w:tcPr>
            <w:tcW w:w="7559" w:type="dxa"/>
            <w:vMerge/>
            <w:tcBorders>
              <w:top w:val="single" w:sz="4" w:space="0" w:color="000000"/>
              <w:left w:val="single" w:sz="4" w:space="0" w:color="000000"/>
              <w:right w:val="single" w:sz="4" w:space="0" w:color="000000"/>
            </w:tcBorders>
            <w:tcMar>
              <w:top w:w="0" w:type="dxa"/>
              <w:left w:w="28" w:type="dxa"/>
              <w:bottom w:w="0" w:type="dxa"/>
              <w:right w:w="28" w:type="dxa"/>
            </w:tcMar>
          </w:tcPr>
          <w:p w14:paraId="42DBC74E" w14:textId="77777777" w:rsidR="00F037BA" w:rsidRDefault="00F037BA">
            <w:pPr>
              <w:snapToGrid w:val="0"/>
              <w:spacing w:before="60" w:after="60"/>
              <w:ind w:left="600" w:hanging="600"/>
              <w:jc w:val="both"/>
              <w:rPr>
                <w:rFonts w:ascii="標楷體" w:eastAsia="標楷體" w:hAnsi="標楷體"/>
                <w:sz w:val="20"/>
              </w:rPr>
            </w:pPr>
          </w:p>
        </w:tc>
        <w:tc>
          <w:tcPr>
            <w:tcW w:w="480"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479C7B1" w14:textId="77777777" w:rsidR="00F037BA" w:rsidRDefault="00F037BA">
            <w:pPr>
              <w:snapToGrid w:val="0"/>
              <w:jc w:val="both"/>
              <w:rPr>
                <w:rFonts w:ascii="標楷體" w:eastAsia="標楷體" w:hAnsi="標楷體"/>
                <w:sz w:val="20"/>
              </w:rPr>
            </w:pPr>
          </w:p>
        </w:tc>
        <w:tc>
          <w:tcPr>
            <w:tcW w:w="480"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EEE884C" w14:textId="77777777" w:rsidR="00F037BA" w:rsidRDefault="00F037BA">
            <w:pPr>
              <w:snapToGrid w:val="0"/>
              <w:jc w:val="both"/>
              <w:rPr>
                <w:rFonts w:ascii="標楷體" w:eastAsia="標楷體" w:hAnsi="標楷體"/>
                <w:sz w:val="20"/>
              </w:rPr>
            </w:pPr>
          </w:p>
        </w:tc>
        <w:tc>
          <w:tcPr>
            <w:tcW w:w="720"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FEFB1E3" w14:textId="77777777" w:rsidR="00F037BA" w:rsidRDefault="00F037BA">
            <w:pPr>
              <w:snapToGrid w:val="0"/>
              <w:jc w:val="both"/>
              <w:rPr>
                <w:rFonts w:ascii="標楷體" w:eastAsia="標楷體" w:hAnsi="標楷體"/>
                <w:sz w:val="20"/>
              </w:rPr>
            </w:pPr>
          </w:p>
        </w:tc>
        <w:tc>
          <w:tcPr>
            <w:tcW w:w="996" w:type="dxa"/>
            <w:vMerge/>
            <w:tcBorders>
              <w:top w:val="single" w:sz="4" w:space="0" w:color="000000"/>
              <w:left w:val="single" w:sz="4" w:space="0" w:color="000000"/>
              <w:right w:val="single" w:sz="12" w:space="0" w:color="000000"/>
            </w:tcBorders>
            <w:tcMar>
              <w:top w:w="0" w:type="dxa"/>
              <w:left w:w="28" w:type="dxa"/>
              <w:bottom w:w="0" w:type="dxa"/>
              <w:right w:w="28" w:type="dxa"/>
            </w:tcMar>
            <w:vAlign w:val="center"/>
          </w:tcPr>
          <w:p w14:paraId="198828FC" w14:textId="77777777" w:rsidR="00F037BA" w:rsidRDefault="00F037BA">
            <w:pPr>
              <w:snapToGrid w:val="0"/>
              <w:jc w:val="both"/>
              <w:rPr>
                <w:rFonts w:ascii="標楷體" w:eastAsia="標楷體" w:hAnsi="標楷體"/>
                <w:sz w:val="20"/>
              </w:rPr>
            </w:pPr>
          </w:p>
        </w:tc>
      </w:tr>
      <w:tr w:rsidR="00F037BA" w14:paraId="7D843493" w14:textId="77777777">
        <w:trPr>
          <w:cantSplit/>
          <w:trHeight w:val="1020"/>
        </w:trPr>
        <w:tc>
          <w:tcPr>
            <w:tcW w:w="59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64625081" w14:textId="77777777" w:rsidR="00F037BA" w:rsidRDefault="00F037BA">
            <w:pPr>
              <w:snapToGrid w:val="0"/>
              <w:spacing w:line="180" w:lineRule="exact"/>
              <w:ind w:firstLine="220"/>
              <w:rPr>
                <w:rFonts w:eastAsia="標楷體"/>
                <w:sz w:val="22"/>
                <w:szCs w:val="22"/>
              </w:rPr>
            </w:pPr>
          </w:p>
        </w:tc>
        <w:tc>
          <w:tcPr>
            <w:tcW w:w="75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B74DD7"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(四)建築基地依規定應自建築線退縮範圍留設1.5公尺寬之</w:t>
            </w:r>
            <w:proofErr w:type="gramStart"/>
            <w:r>
              <w:rPr>
                <w:rFonts w:ascii="標楷體" w:eastAsia="標楷體" w:hAnsi="標楷體"/>
                <w:sz w:val="20"/>
              </w:rPr>
              <w:t>植栽帶者</w:t>
            </w:r>
            <w:proofErr w:type="gramEnd"/>
            <w:r>
              <w:rPr>
                <w:rFonts w:ascii="標楷體" w:eastAsia="標楷體" w:hAnsi="標楷體"/>
                <w:sz w:val="20"/>
              </w:rPr>
              <w:t>，</w:t>
            </w:r>
            <w:proofErr w:type="gramStart"/>
            <w:r>
              <w:rPr>
                <w:rFonts w:ascii="標楷體" w:eastAsia="標楷體" w:hAnsi="標楷體"/>
                <w:sz w:val="20"/>
              </w:rPr>
              <w:t>其臨該</w:t>
            </w:r>
            <w:proofErr w:type="gramEnd"/>
            <w:r>
              <w:rPr>
                <w:rFonts w:ascii="標楷體" w:eastAsia="標楷體" w:hAnsi="標楷體"/>
                <w:sz w:val="20"/>
              </w:rPr>
              <w:t>道路側依規定留設之1.5公尺寬之</w:t>
            </w:r>
            <w:proofErr w:type="gramStart"/>
            <w:r>
              <w:rPr>
                <w:rFonts w:ascii="標楷體" w:eastAsia="標楷體" w:hAnsi="標楷體"/>
                <w:sz w:val="20"/>
              </w:rPr>
              <w:t>植栽帶下方</w:t>
            </w:r>
            <w:proofErr w:type="gramEnd"/>
            <w:r>
              <w:rPr>
                <w:rFonts w:ascii="標楷體" w:eastAsia="標楷體" w:hAnsi="標楷體"/>
                <w:sz w:val="20"/>
              </w:rPr>
              <w:t>不得有建築構造物。</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31F6F0" w14:textId="77777777" w:rsidR="00F037BA" w:rsidRDefault="00F037BA">
            <w:pPr>
              <w:snapToGrid w:val="0"/>
              <w:jc w:val="both"/>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DB3A1D" w14:textId="77777777" w:rsidR="00F037BA" w:rsidRDefault="00F037BA">
            <w:pPr>
              <w:snapToGrid w:val="0"/>
              <w:jc w:val="both"/>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515E14" w14:textId="77777777" w:rsidR="00F037BA" w:rsidRDefault="00F037BA">
            <w:pPr>
              <w:snapToGrid w:val="0"/>
              <w:jc w:val="both"/>
              <w:rPr>
                <w:rFonts w:ascii="標楷體" w:eastAsia="標楷體" w:hAnsi="標楷體"/>
                <w:sz w:val="20"/>
              </w:rPr>
            </w:pPr>
          </w:p>
        </w:tc>
        <w:tc>
          <w:tcPr>
            <w:tcW w:w="961"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592DC58" w14:textId="77777777" w:rsidR="00F037BA" w:rsidRDefault="00F037BA">
            <w:pPr>
              <w:snapToGrid w:val="0"/>
              <w:jc w:val="both"/>
              <w:rPr>
                <w:rFonts w:ascii="標楷體" w:eastAsia="標楷體" w:hAnsi="標楷體"/>
                <w:sz w:val="20"/>
              </w:rPr>
            </w:pPr>
          </w:p>
        </w:tc>
        <w:tc>
          <w:tcPr>
            <w:tcW w:w="600"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6E1BBC7C" w14:textId="77777777" w:rsidR="00F037BA" w:rsidRDefault="00F037BA">
            <w:pPr>
              <w:snapToGrid w:val="0"/>
              <w:ind w:left="113" w:right="113"/>
              <w:jc w:val="center"/>
              <w:rPr>
                <w:rFonts w:eastAsia="標楷體"/>
                <w:sz w:val="20"/>
              </w:rPr>
            </w:pPr>
          </w:p>
        </w:tc>
        <w:tc>
          <w:tcPr>
            <w:tcW w:w="755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1ADACE" w14:textId="77777777" w:rsidR="00F037BA" w:rsidRDefault="00000000">
            <w:pPr>
              <w:snapToGrid w:val="0"/>
              <w:spacing w:before="60" w:after="60"/>
              <w:ind w:left="600" w:hanging="600"/>
              <w:jc w:val="both"/>
              <w:rPr>
                <w:rFonts w:ascii="標楷體" w:eastAsia="標楷體" w:hAnsi="標楷體"/>
                <w:sz w:val="20"/>
              </w:rPr>
            </w:pPr>
            <w:r>
              <w:rPr>
                <w:rFonts w:ascii="標楷體" w:eastAsia="標楷體" w:hAnsi="標楷體"/>
                <w:sz w:val="20"/>
              </w:rPr>
              <w:t>十五、圍牆設計</w:t>
            </w:r>
          </w:p>
          <w:p w14:paraId="5648F11E" w14:textId="77777777" w:rsidR="00F037BA" w:rsidRDefault="00000000">
            <w:pPr>
              <w:snapToGrid w:val="0"/>
              <w:spacing w:before="60" w:after="60"/>
              <w:ind w:left="600" w:hanging="600"/>
              <w:jc w:val="both"/>
              <w:rPr>
                <w:rFonts w:ascii="標楷體" w:eastAsia="標楷體" w:hAnsi="標楷體"/>
                <w:sz w:val="20"/>
              </w:rPr>
            </w:pPr>
            <w:r>
              <w:rPr>
                <w:rFonts w:ascii="標楷體" w:eastAsia="標楷體" w:hAnsi="標楷體"/>
                <w:sz w:val="20"/>
              </w:rPr>
              <w:t>(</w:t>
            </w:r>
            <w:proofErr w:type="gramStart"/>
            <w:r>
              <w:rPr>
                <w:rFonts w:ascii="標楷體" w:eastAsia="標楷體" w:hAnsi="標楷體"/>
                <w:sz w:val="20"/>
              </w:rPr>
              <w:t>一</w:t>
            </w:r>
            <w:proofErr w:type="gramEnd"/>
            <w:r>
              <w:rPr>
                <w:rFonts w:ascii="標楷體" w:eastAsia="標楷體" w:hAnsi="標楷體"/>
                <w:sz w:val="20"/>
              </w:rPr>
              <w:t>)私人建築</w:t>
            </w:r>
          </w:p>
          <w:p w14:paraId="4756F566" w14:textId="77777777" w:rsidR="00F037BA" w:rsidRDefault="00000000">
            <w:pPr>
              <w:snapToGrid w:val="0"/>
              <w:spacing w:before="60" w:after="60"/>
              <w:ind w:left="360"/>
              <w:jc w:val="both"/>
              <w:rPr>
                <w:rFonts w:ascii="標楷體" w:eastAsia="標楷體" w:hAnsi="標楷體"/>
                <w:sz w:val="20"/>
              </w:rPr>
            </w:pPr>
            <w:r>
              <w:rPr>
                <w:rFonts w:ascii="標楷體" w:eastAsia="標楷體" w:hAnsi="標楷體"/>
                <w:sz w:val="20"/>
              </w:rPr>
              <w:t>供公眾使用建築物臨接計畫道路或現有巷道側原則上不得設置圍牆，如有特殊情形之設置需要者，應為透空式設計。</w:t>
            </w:r>
          </w:p>
          <w:p w14:paraId="6E111A4D" w14:textId="77777777" w:rsidR="00F037BA" w:rsidRDefault="00000000">
            <w:pPr>
              <w:snapToGrid w:val="0"/>
              <w:spacing w:before="60" w:after="60"/>
              <w:ind w:left="420" w:hanging="300"/>
              <w:jc w:val="both"/>
            </w:pPr>
            <w:r>
              <w:rPr>
                <w:rFonts w:ascii="標楷體" w:eastAsia="標楷體" w:hAnsi="標楷體"/>
                <w:sz w:val="20"/>
              </w:rPr>
              <w:t>1、商業區</w:t>
            </w:r>
            <w:r>
              <w:rPr>
                <w:rFonts w:ascii="Cambria Math" w:eastAsia="標楷體" w:hAnsi="Cambria Math" w:cs="Cambria Math"/>
                <w:sz w:val="20"/>
              </w:rPr>
              <w:t>∶</w:t>
            </w:r>
            <w:r>
              <w:rPr>
                <w:rFonts w:ascii="標楷體" w:eastAsia="標楷體" w:hAnsi="標楷體"/>
                <w:sz w:val="20"/>
              </w:rPr>
              <w:t xml:space="preserve">圍牆高度(h)應由基地完成面內側算起不得高於150公分，圍牆透空率須達70％以上，牆基高度不得高於20公分，並應經委員會審議通過後，始得設置。 </w:t>
            </w:r>
          </w:p>
          <w:p w14:paraId="212AEA6B" w14:textId="77777777" w:rsidR="00F037BA" w:rsidRDefault="00000000">
            <w:pPr>
              <w:snapToGrid w:val="0"/>
              <w:spacing w:before="60" w:after="60"/>
              <w:ind w:left="420" w:hanging="300"/>
              <w:jc w:val="both"/>
            </w:pPr>
            <w:r>
              <w:rPr>
                <w:rFonts w:ascii="標楷體" w:eastAsia="標楷體" w:hAnsi="標楷體"/>
                <w:sz w:val="20"/>
              </w:rPr>
              <w:t>2、其他各種使用分區</w:t>
            </w:r>
            <w:r>
              <w:rPr>
                <w:rFonts w:ascii="Cambria Math" w:eastAsia="標楷體" w:hAnsi="Cambria Math" w:cs="Cambria Math"/>
                <w:sz w:val="20"/>
              </w:rPr>
              <w:t>∶</w:t>
            </w:r>
            <w:r>
              <w:rPr>
                <w:rFonts w:ascii="標楷體" w:eastAsia="標楷體" w:hAnsi="標楷體"/>
                <w:sz w:val="20"/>
              </w:rPr>
              <w:t>圍牆高度(h)應由基地完成面內側算起不得高於180公分，圍牆透空率須達50％以上，牆基高度不得高於60公分；如未依上述規定設置圍牆者，則應經委員會審議通過後，始得為之。</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6FDAD3" w14:textId="77777777" w:rsidR="00F037BA" w:rsidRDefault="00F037BA">
            <w:pPr>
              <w:snapToGrid w:val="0"/>
              <w:jc w:val="both"/>
              <w:rPr>
                <w:rFonts w:ascii="標楷體" w:eastAsia="標楷體" w:hAnsi="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2A7CDD" w14:textId="77777777" w:rsidR="00F037BA" w:rsidRDefault="00F037BA">
            <w:pPr>
              <w:snapToGrid w:val="0"/>
              <w:jc w:val="both"/>
              <w:rPr>
                <w:rFonts w:ascii="標楷體" w:eastAsia="標楷體" w:hAnsi="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04E434" w14:textId="77777777" w:rsidR="00F037BA" w:rsidRDefault="00F037BA">
            <w:pPr>
              <w:snapToGrid w:val="0"/>
              <w:jc w:val="both"/>
              <w:rPr>
                <w:rFonts w:ascii="標楷體" w:eastAsia="標楷體" w:hAnsi="標楷體"/>
                <w:sz w:val="20"/>
              </w:rPr>
            </w:pPr>
          </w:p>
        </w:tc>
        <w:tc>
          <w:tcPr>
            <w:tcW w:w="996"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7B38864" w14:textId="77777777" w:rsidR="00F037BA" w:rsidRDefault="00F037BA">
            <w:pPr>
              <w:snapToGrid w:val="0"/>
              <w:jc w:val="both"/>
              <w:rPr>
                <w:rFonts w:ascii="標楷體" w:eastAsia="標楷體" w:hAnsi="標楷體"/>
                <w:sz w:val="20"/>
              </w:rPr>
            </w:pPr>
          </w:p>
        </w:tc>
      </w:tr>
      <w:tr w:rsidR="00F037BA" w14:paraId="49F19E62" w14:textId="77777777">
        <w:trPr>
          <w:cantSplit/>
          <w:trHeight w:val="1020"/>
        </w:trPr>
        <w:tc>
          <w:tcPr>
            <w:tcW w:w="59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3E1D9D9" w14:textId="77777777" w:rsidR="00F037BA" w:rsidRDefault="00F037BA">
            <w:pPr>
              <w:snapToGrid w:val="0"/>
              <w:spacing w:line="180" w:lineRule="exact"/>
              <w:ind w:firstLine="220"/>
              <w:rPr>
                <w:rFonts w:eastAsia="標楷體"/>
                <w:sz w:val="22"/>
                <w:szCs w:val="22"/>
              </w:rPr>
            </w:pPr>
          </w:p>
        </w:tc>
        <w:tc>
          <w:tcPr>
            <w:tcW w:w="7562"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A6F29C8"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五、私人建築街廓轉角建築應加強景觀、造型與植栽設計，以</w:t>
            </w:r>
            <w:proofErr w:type="gramStart"/>
            <w:r>
              <w:rPr>
                <w:rFonts w:ascii="標楷體" w:eastAsia="標楷體" w:hAnsi="標楷體"/>
                <w:sz w:val="20"/>
              </w:rPr>
              <w:t>形塑街角</w:t>
            </w:r>
            <w:proofErr w:type="gramEnd"/>
            <w:r>
              <w:rPr>
                <w:rFonts w:ascii="標楷體" w:eastAsia="標楷體" w:hAnsi="標楷體"/>
                <w:sz w:val="20"/>
              </w:rPr>
              <w:t>景觀。</w:t>
            </w:r>
          </w:p>
        </w:tc>
        <w:tc>
          <w:tcPr>
            <w:tcW w:w="48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5A2B03A" w14:textId="77777777" w:rsidR="00F037BA" w:rsidRDefault="00F037BA">
            <w:pPr>
              <w:snapToGrid w:val="0"/>
              <w:jc w:val="both"/>
              <w:rPr>
                <w:rFonts w:ascii="標楷體" w:eastAsia="標楷體" w:hAnsi="標楷體"/>
                <w:sz w:val="20"/>
              </w:rPr>
            </w:pPr>
          </w:p>
        </w:tc>
        <w:tc>
          <w:tcPr>
            <w:tcW w:w="48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D4F815B" w14:textId="77777777" w:rsidR="00F037BA" w:rsidRDefault="00F037BA">
            <w:pPr>
              <w:snapToGrid w:val="0"/>
              <w:jc w:val="both"/>
              <w:rPr>
                <w:rFonts w:ascii="標楷體" w:eastAsia="標楷體" w:hAnsi="標楷體"/>
                <w:sz w:val="20"/>
              </w:rPr>
            </w:pPr>
          </w:p>
        </w:tc>
        <w:tc>
          <w:tcPr>
            <w:tcW w:w="72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E224332" w14:textId="77777777" w:rsidR="00F037BA" w:rsidRDefault="00F037BA">
            <w:pPr>
              <w:snapToGrid w:val="0"/>
              <w:jc w:val="both"/>
              <w:rPr>
                <w:rFonts w:ascii="標楷體" w:eastAsia="標楷體" w:hAnsi="標楷體"/>
                <w:sz w:val="20"/>
              </w:rPr>
            </w:pPr>
          </w:p>
        </w:tc>
        <w:tc>
          <w:tcPr>
            <w:tcW w:w="961" w:type="dxa"/>
            <w:tcBorders>
              <w:top w:val="single" w:sz="4" w:space="0" w:color="000000"/>
              <w:left w:val="single" w:sz="4" w:space="0" w:color="000000"/>
              <w:right w:val="single" w:sz="8" w:space="0" w:color="000000"/>
            </w:tcBorders>
            <w:tcMar>
              <w:top w:w="0" w:type="dxa"/>
              <w:left w:w="28" w:type="dxa"/>
              <w:bottom w:w="0" w:type="dxa"/>
              <w:right w:w="28" w:type="dxa"/>
            </w:tcMar>
            <w:vAlign w:val="center"/>
          </w:tcPr>
          <w:p w14:paraId="7378A569" w14:textId="77777777" w:rsidR="00F037BA" w:rsidRDefault="00F037BA">
            <w:pPr>
              <w:snapToGrid w:val="0"/>
              <w:jc w:val="both"/>
              <w:rPr>
                <w:rFonts w:ascii="標楷體" w:eastAsia="標楷體" w:hAnsi="標楷體"/>
                <w:sz w:val="20"/>
              </w:rPr>
            </w:pPr>
          </w:p>
        </w:tc>
        <w:tc>
          <w:tcPr>
            <w:tcW w:w="600"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766E9B96" w14:textId="77777777" w:rsidR="00F037BA" w:rsidRDefault="00F037BA">
            <w:pPr>
              <w:snapToGrid w:val="0"/>
              <w:ind w:left="113" w:right="113"/>
              <w:jc w:val="center"/>
              <w:rPr>
                <w:rFonts w:eastAsia="標楷體"/>
                <w:sz w:val="20"/>
              </w:rPr>
            </w:pPr>
          </w:p>
        </w:tc>
        <w:tc>
          <w:tcPr>
            <w:tcW w:w="755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53BFCF" w14:textId="77777777" w:rsidR="00F037BA" w:rsidRDefault="00F037BA">
            <w:pPr>
              <w:snapToGrid w:val="0"/>
              <w:spacing w:before="60" w:after="60"/>
              <w:ind w:left="600" w:hanging="6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F2147C" w14:textId="77777777" w:rsidR="00F037BA" w:rsidRDefault="00F037BA">
            <w:pPr>
              <w:snapToGrid w:val="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0899EE" w14:textId="77777777" w:rsidR="00F037BA" w:rsidRDefault="00F037BA">
            <w:pPr>
              <w:snapToGrid w:val="0"/>
              <w:jc w:val="both"/>
              <w:rPr>
                <w:rFonts w:ascii="標楷體" w:eastAsia="標楷體" w:hAnsi="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064B33" w14:textId="77777777" w:rsidR="00F037BA" w:rsidRDefault="00F037BA">
            <w:pPr>
              <w:snapToGrid w:val="0"/>
              <w:jc w:val="both"/>
              <w:rPr>
                <w:rFonts w:ascii="標楷體" w:eastAsia="標楷體" w:hAnsi="標楷體"/>
                <w:sz w:val="20"/>
              </w:rPr>
            </w:pPr>
          </w:p>
        </w:tc>
        <w:tc>
          <w:tcPr>
            <w:tcW w:w="99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E7FDA97" w14:textId="77777777" w:rsidR="00F037BA" w:rsidRDefault="00F037BA">
            <w:pPr>
              <w:snapToGrid w:val="0"/>
              <w:jc w:val="both"/>
              <w:rPr>
                <w:rFonts w:ascii="標楷體" w:eastAsia="標楷體" w:hAnsi="標楷體"/>
                <w:sz w:val="20"/>
              </w:rPr>
            </w:pPr>
          </w:p>
        </w:tc>
      </w:tr>
      <w:tr w:rsidR="00F037BA" w14:paraId="55E0157A" w14:textId="77777777">
        <w:trPr>
          <w:cantSplit/>
          <w:trHeight w:val="1020"/>
        </w:trPr>
        <w:tc>
          <w:tcPr>
            <w:tcW w:w="59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555F309" w14:textId="77777777" w:rsidR="00F037BA" w:rsidRDefault="00F037BA">
            <w:pPr>
              <w:snapToGrid w:val="0"/>
              <w:spacing w:line="180" w:lineRule="exact"/>
              <w:ind w:firstLine="220"/>
              <w:rPr>
                <w:rFonts w:eastAsia="標楷體"/>
                <w:sz w:val="22"/>
                <w:szCs w:val="22"/>
              </w:rPr>
            </w:pPr>
          </w:p>
        </w:tc>
        <w:tc>
          <w:tcPr>
            <w:tcW w:w="75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598D83"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六、6層以上之建築基地，建議依據內政部</w:t>
            </w:r>
            <w:proofErr w:type="gramStart"/>
            <w:r>
              <w:rPr>
                <w:rFonts w:ascii="標楷體" w:eastAsia="標楷體" w:hAnsi="標楷體"/>
                <w:sz w:val="20"/>
              </w:rPr>
              <w:t>函頒『</w:t>
            </w:r>
            <w:proofErr w:type="gramEnd"/>
            <w:r>
              <w:rPr>
                <w:rFonts w:ascii="標楷體" w:eastAsia="標楷體" w:hAnsi="標楷體"/>
                <w:sz w:val="20"/>
              </w:rPr>
              <w:t>劃設消防車輛救災活動空間指導原則』檢討消防車輛救災動線及救災活動空間，並於建築配置規劃時整體考量逃生動線。</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96D459" w14:textId="77777777" w:rsidR="00F037BA" w:rsidRDefault="00F037BA">
            <w:pPr>
              <w:snapToGrid w:val="0"/>
              <w:jc w:val="both"/>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5D3A8A" w14:textId="77777777" w:rsidR="00F037BA" w:rsidRDefault="00F037BA">
            <w:pPr>
              <w:snapToGrid w:val="0"/>
              <w:jc w:val="both"/>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9BA2AA" w14:textId="77777777" w:rsidR="00F037BA" w:rsidRDefault="00F037BA">
            <w:pPr>
              <w:snapToGrid w:val="0"/>
              <w:jc w:val="both"/>
              <w:rPr>
                <w:rFonts w:ascii="標楷體" w:eastAsia="標楷體" w:hAnsi="標楷體"/>
                <w:sz w:val="20"/>
              </w:rPr>
            </w:pPr>
          </w:p>
        </w:tc>
        <w:tc>
          <w:tcPr>
            <w:tcW w:w="961"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CBC2820" w14:textId="77777777" w:rsidR="00F037BA" w:rsidRDefault="00F037BA">
            <w:pPr>
              <w:snapToGrid w:val="0"/>
              <w:jc w:val="both"/>
              <w:rPr>
                <w:rFonts w:ascii="標楷體" w:eastAsia="標楷體" w:hAnsi="標楷體"/>
                <w:sz w:val="20"/>
              </w:rPr>
            </w:pPr>
          </w:p>
        </w:tc>
        <w:tc>
          <w:tcPr>
            <w:tcW w:w="600"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595C41B2" w14:textId="77777777" w:rsidR="00F037BA" w:rsidRDefault="00F037BA">
            <w:pPr>
              <w:snapToGrid w:val="0"/>
              <w:ind w:left="113" w:right="113"/>
              <w:jc w:val="center"/>
              <w:rPr>
                <w:rFonts w:eastAsia="標楷體"/>
                <w:sz w:val="20"/>
              </w:rPr>
            </w:pPr>
          </w:p>
        </w:tc>
        <w:tc>
          <w:tcPr>
            <w:tcW w:w="755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511D0F" w14:textId="77777777" w:rsidR="00F037BA" w:rsidRDefault="00F037BA">
            <w:pPr>
              <w:snapToGrid w:val="0"/>
              <w:spacing w:before="60" w:after="60"/>
              <w:ind w:left="600" w:hanging="6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D4A8A9" w14:textId="77777777" w:rsidR="00F037BA" w:rsidRDefault="00F037BA">
            <w:pPr>
              <w:snapToGrid w:val="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571791" w14:textId="77777777" w:rsidR="00F037BA" w:rsidRDefault="00F037BA">
            <w:pPr>
              <w:snapToGrid w:val="0"/>
              <w:jc w:val="both"/>
              <w:rPr>
                <w:rFonts w:ascii="標楷體" w:eastAsia="標楷體" w:hAnsi="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2FC3AF" w14:textId="77777777" w:rsidR="00F037BA" w:rsidRDefault="00F037BA">
            <w:pPr>
              <w:snapToGrid w:val="0"/>
              <w:jc w:val="both"/>
              <w:rPr>
                <w:rFonts w:ascii="標楷體" w:eastAsia="標楷體" w:hAnsi="標楷體"/>
                <w:sz w:val="20"/>
              </w:rPr>
            </w:pPr>
          </w:p>
        </w:tc>
        <w:tc>
          <w:tcPr>
            <w:tcW w:w="99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972D848" w14:textId="77777777" w:rsidR="00F037BA" w:rsidRDefault="00F037BA">
            <w:pPr>
              <w:snapToGrid w:val="0"/>
              <w:jc w:val="both"/>
              <w:rPr>
                <w:rFonts w:ascii="標楷體" w:eastAsia="標楷體" w:hAnsi="標楷體"/>
                <w:sz w:val="20"/>
              </w:rPr>
            </w:pPr>
          </w:p>
        </w:tc>
      </w:tr>
      <w:tr w:rsidR="00F037BA" w14:paraId="124B0E16" w14:textId="77777777">
        <w:trPr>
          <w:cantSplit/>
          <w:trHeight w:val="1020"/>
        </w:trPr>
        <w:tc>
          <w:tcPr>
            <w:tcW w:w="59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0A4C290" w14:textId="77777777" w:rsidR="00F037BA" w:rsidRDefault="00F037BA">
            <w:pPr>
              <w:snapToGrid w:val="0"/>
              <w:spacing w:line="180" w:lineRule="exact"/>
              <w:ind w:firstLine="220"/>
              <w:rPr>
                <w:rFonts w:eastAsia="標楷體"/>
                <w:sz w:val="22"/>
                <w:szCs w:val="22"/>
              </w:rPr>
            </w:pPr>
          </w:p>
        </w:tc>
        <w:tc>
          <w:tcPr>
            <w:tcW w:w="75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C8CE9A"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七、高層建築物或都市計畫說明書指定重點建築，需以塑造地標的視覺效果進行規劃與設計，並應考量對周邊環境之衝擊，自計畫道路中心線退縮10公尺以上，並自該計畫道路側之建築線退縮4公尺以上建築；若基地臨接12公尺以下計畫道路者，至少應自其中一條12公尺以下計畫道路中心線退縮10公尺以上建築。</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AABDF2" w14:textId="77777777" w:rsidR="00F037BA" w:rsidRDefault="00F037BA">
            <w:pPr>
              <w:snapToGrid w:val="0"/>
              <w:jc w:val="both"/>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4591C8" w14:textId="77777777" w:rsidR="00F037BA" w:rsidRDefault="00F037BA">
            <w:pPr>
              <w:snapToGrid w:val="0"/>
              <w:jc w:val="both"/>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F66739" w14:textId="77777777" w:rsidR="00F037BA" w:rsidRDefault="00F037BA">
            <w:pPr>
              <w:snapToGrid w:val="0"/>
              <w:jc w:val="both"/>
              <w:rPr>
                <w:rFonts w:ascii="標楷體" w:eastAsia="標楷體" w:hAnsi="標楷體"/>
                <w:sz w:val="20"/>
              </w:rPr>
            </w:pPr>
          </w:p>
        </w:tc>
        <w:tc>
          <w:tcPr>
            <w:tcW w:w="961"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0E2BDB7" w14:textId="77777777" w:rsidR="00F037BA" w:rsidRDefault="00F037BA">
            <w:pPr>
              <w:snapToGrid w:val="0"/>
              <w:jc w:val="both"/>
              <w:rPr>
                <w:rFonts w:ascii="標楷體" w:eastAsia="標楷體" w:hAnsi="標楷體"/>
                <w:sz w:val="20"/>
              </w:rPr>
            </w:pPr>
          </w:p>
        </w:tc>
        <w:tc>
          <w:tcPr>
            <w:tcW w:w="600"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6594DE4F" w14:textId="77777777" w:rsidR="00F037BA" w:rsidRDefault="00F037BA">
            <w:pPr>
              <w:snapToGrid w:val="0"/>
              <w:ind w:left="113" w:right="113"/>
              <w:jc w:val="center"/>
              <w:rPr>
                <w:rFonts w:eastAsia="標楷體"/>
                <w:sz w:val="20"/>
              </w:rPr>
            </w:pPr>
          </w:p>
        </w:tc>
        <w:tc>
          <w:tcPr>
            <w:tcW w:w="7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216BD2"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(二)本市各項公共工程及公有建築</w:t>
            </w:r>
            <w:proofErr w:type="gramStart"/>
            <w:r>
              <w:rPr>
                <w:rFonts w:ascii="標楷體" w:eastAsia="標楷體" w:hAnsi="標楷體"/>
                <w:sz w:val="20"/>
              </w:rPr>
              <w:t>基地其臨接</w:t>
            </w:r>
            <w:proofErr w:type="gramEnd"/>
            <w:r>
              <w:rPr>
                <w:rFonts w:ascii="標楷體" w:eastAsia="標楷體" w:hAnsi="標楷體"/>
                <w:sz w:val="20"/>
              </w:rPr>
              <w:t>計畫道路或現有巷道側，應</w:t>
            </w:r>
            <w:proofErr w:type="gramStart"/>
            <w:r>
              <w:rPr>
                <w:rFonts w:ascii="標楷體" w:eastAsia="標楷體" w:hAnsi="標楷體"/>
                <w:sz w:val="20"/>
              </w:rPr>
              <w:t>採</w:t>
            </w:r>
            <w:proofErr w:type="gramEnd"/>
            <w:r>
              <w:rPr>
                <w:rFonts w:ascii="標楷體" w:eastAsia="標楷體" w:hAnsi="標楷體"/>
                <w:sz w:val="20"/>
              </w:rPr>
              <w:t>開放式設計，原則上不得設置圍牆，如確有設置需要者，應為透空式設計，其圍牆高度(h)應由基地完成面</w:t>
            </w:r>
            <w:proofErr w:type="gramStart"/>
            <w:r>
              <w:rPr>
                <w:rFonts w:ascii="標楷體" w:eastAsia="標楷體" w:hAnsi="標楷體"/>
                <w:sz w:val="20"/>
              </w:rPr>
              <w:t>內側算</w:t>
            </w:r>
            <w:proofErr w:type="gramEnd"/>
            <w:r>
              <w:rPr>
                <w:rFonts w:ascii="標楷體" w:eastAsia="標楷體" w:hAnsi="標楷體"/>
                <w:sz w:val="20"/>
              </w:rPr>
              <w:t>起不得高於120公分，圍牆</w:t>
            </w:r>
            <w:proofErr w:type="gramStart"/>
            <w:r>
              <w:rPr>
                <w:rFonts w:ascii="標楷體" w:eastAsia="標楷體" w:hAnsi="標楷體"/>
                <w:sz w:val="20"/>
              </w:rPr>
              <w:t>透空率須</w:t>
            </w:r>
            <w:proofErr w:type="gramEnd"/>
            <w:r>
              <w:rPr>
                <w:rFonts w:ascii="標楷體" w:eastAsia="標楷體" w:hAnsi="標楷體"/>
                <w:sz w:val="20"/>
              </w:rPr>
              <w:t>達70％以上，</w:t>
            </w:r>
            <w:proofErr w:type="gramStart"/>
            <w:r>
              <w:rPr>
                <w:rFonts w:ascii="標楷體" w:eastAsia="標楷體" w:hAnsi="標楷體"/>
                <w:sz w:val="20"/>
              </w:rPr>
              <w:t>牆基高度</w:t>
            </w:r>
            <w:proofErr w:type="gramEnd"/>
            <w:r>
              <w:rPr>
                <w:rFonts w:ascii="標楷體" w:eastAsia="標楷體" w:hAnsi="標楷體"/>
                <w:sz w:val="20"/>
              </w:rPr>
              <w:t>不得高於20公分，並應經委員會審議通過後，始得設置。</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321913" w14:textId="77777777" w:rsidR="00F037BA" w:rsidRDefault="00F037BA">
            <w:pPr>
              <w:snapToGrid w:val="0"/>
              <w:jc w:val="both"/>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F8DA2C" w14:textId="77777777" w:rsidR="00F037BA" w:rsidRDefault="00F037BA">
            <w:pPr>
              <w:snapToGrid w:val="0"/>
              <w:jc w:val="both"/>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D6B5F4" w14:textId="77777777" w:rsidR="00F037BA" w:rsidRDefault="00F037BA">
            <w:pPr>
              <w:snapToGrid w:val="0"/>
              <w:jc w:val="both"/>
              <w:rPr>
                <w:rFonts w:ascii="標楷體" w:eastAsia="標楷體" w:hAnsi="標楷體"/>
                <w:sz w:val="20"/>
              </w:rPr>
            </w:pPr>
          </w:p>
        </w:tc>
        <w:tc>
          <w:tcPr>
            <w:tcW w:w="996"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10F4808" w14:textId="77777777" w:rsidR="00F037BA" w:rsidRDefault="00F037BA">
            <w:pPr>
              <w:snapToGrid w:val="0"/>
              <w:jc w:val="both"/>
              <w:rPr>
                <w:rFonts w:ascii="標楷體" w:eastAsia="標楷體" w:hAnsi="標楷體"/>
                <w:sz w:val="20"/>
              </w:rPr>
            </w:pPr>
          </w:p>
        </w:tc>
      </w:tr>
      <w:tr w:rsidR="00F037BA" w14:paraId="348262A4" w14:textId="77777777">
        <w:trPr>
          <w:cantSplit/>
          <w:trHeight w:val="1020"/>
        </w:trPr>
        <w:tc>
          <w:tcPr>
            <w:tcW w:w="59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646817CA" w14:textId="77777777" w:rsidR="00F037BA" w:rsidRDefault="00F037BA">
            <w:pPr>
              <w:snapToGrid w:val="0"/>
              <w:spacing w:line="180" w:lineRule="exact"/>
              <w:ind w:firstLine="220"/>
              <w:rPr>
                <w:rFonts w:eastAsia="標楷體"/>
                <w:sz w:val="22"/>
                <w:szCs w:val="22"/>
              </w:rPr>
            </w:pPr>
          </w:p>
        </w:tc>
        <w:tc>
          <w:tcPr>
            <w:tcW w:w="75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658A43" w14:textId="77777777" w:rsidR="00F037BA" w:rsidRDefault="00000000">
            <w:pPr>
              <w:snapToGrid w:val="0"/>
              <w:spacing w:before="60" w:after="60"/>
              <w:ind w:left="400" w:hanging="400"/>
              <w:jc w:val="both"/>
              <w:rPr>
                <w:rFonts w:ascii="標楷體" w:eastAsia="標楷體" w:hAnsi="標楷體"/>
                <w:sz w:val="20"/>
              </w:rPr>
            </w:pPr>
            <w:r>
              <w:rPr>
                <w:rFonts w:ascii="標楷體" w:eastAsia="標楷體" w:hAnsi="標楷體"/>
                <w:sz w:val="20"/>
              </w:rPr>
              <w:t>八、鋪面設計色調、紋路及材質應力求與周邊環境維持協調關係，以利後續維護管理。</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75D2B4" w14:textId="77777777" w:rsidR="00F037BA" w:rsidRDefault="00F037BA">
            <w:pPr>
              <w:snapToGrid w:val="0"/>
              <w:jc w:val="both"/>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211D3B" w14:textId="77777777" w:rsidR="00F037BA" w:rsidRDefault="00F037BA">
            <w:pPr>
              <w:snapToGrid w:val="0"/>
              <w:jc w:val="both"/>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B321A" w14:textId="77777777" w:rsidR="00F037BA" w:rsidRDefault="00F037BA">
            <w:pPr>
              <w:snapToGrid w:val="0"/>
              <w:jc w:val="both"/>
              <w:rPr>
                <w:rFonts w:ascii="標楷體" w:eastAsia="標楷體" w:hAnsi="標楷體"/>
                <w:sz w:val="20"/>
              </w:rPr>
            </w:pPr>
          </w:p>
        </w:tc>
        <w:tc>
          <w:tcPr>
            <w:tcW w:w="961"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56E0F33" w14:textId="77777777" w:rsidR="00F037BA" w:rsidRDefault="00F037BA">
            <w:pPr>
              <w:snapToGrid w:val="0"/>
              <w:jc w:val="both"/>
              <w:rPr>
                <w:rFonts w:ascii="標楷體" w:eastAsia="標楷體" w:hAnsi="標楷體"/>
                <w:sz w:val="20"/>
              </w:rPr>
            </w:pPr>
          </w:p>
        </w:tc>
        <w:tc>
          <w:tcPr>
            <w:tcW w:w="600"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3A49E5D4" w14:textId="77777777" w:rsidR="00F037BA" w:rsidRDefault="00F037BA">
            <w:pPr>
              <w:snapToGrid w:val="0"/>
              <w:ind w:left="113" w:right="113"/>
              <w:jc w:val="center"/>
              <w:rPr>
                <w:rFonts w:eastAsia="標楷體"/>
                <w:sz w:val="20"/>
              </w:rPr>
            </w:pPr>
          </w:p>
        </w:tc>
        <w:tc>
          <w:tcPr>
            <w:tcW w:w="7559"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4002C8BD" w14:textId="77777777" w:rsidR="00F037BA" w:rsidRDefault="00000000">
            <w:pPr>
              <w:snapToGrid w:val="0"/>
              <w:spacing w:before="60" w:after="60"/>
              <w:ind w:left="600" w:hanging="600"/>
              <w:jc w:val="center"/>
            </w:pPr>
            <w:r>
              <w:rPr>
                <w:rFonts w:ascii="Calibri" w:hAnsi="Calibri"/>
                <w:noProof/>
                <w:szCs w:val="24"/>
              </w:rPr>
              <w:drawing>
                <wp:inline distT="0" distB="0" distL="0" distR="0" wp14:anchorId="7E12F908" wp14:editId="38E8AD6E">
                  <wp:extent cx="1331997" cy="1223997"/>
                  <wp:effectExtent l="0" t="0" r="1503" b="0"/>
                  <wp:docPr id="16872283"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31997" cy="1223997"/>
                          </a:xfrm>
                          <a:prstGeom prst="rect">
                            <a:avLst/>
                          </a:prstGeom>
                          <a:noFill/>
                          <a:ln>
                            <a:noFill/>
                            <a:prstDash/>
                          </a:ln>
                        </pic:spPr>
                      </pic:pic>
                    </a:graphicData>
                  </a:graphic>
                </wp:inline>
              </w:drawing>
            </w:r>
          </w:p>
        </w:tc>
        <w:tc>
          <w:tcPr>
            <w:tcW w:w="480"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45DBC284" w14:textId="77777777" w:rsidR="00F037BA" w:rsidRDefault="00F037BA">
            <w:pPr>
              <w:snapToGrid w:val="0"/>
              <w:jc w:val="both"/>
              <w:rPr>
                <w:rFonts w:ascii="標楷體" w:eastAsia="標楷體" w:hAnsi="標楷體"/>
                <w:sz w:val="20"/>
              </w:rPr>
            </w:pPr>
          </w:p>
        </w:tc>
        <w:tc>
          <w:tcPr>
            <w:tcW w:w="480"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1AC22336" w14:textId="77777777" w:rsidR="00F037BA" w:rsidRDefault="00F037BA">
            <w:pPr>
              <w:snapToGrid w:val="0"/>
              <w:jc w:val="both"/>
              <w:rPr>
                <w:rFonts w:ascii="標楷體" w:eastAsia="標楷體" w:hAnsi="標楷體"/>
                <w:sz w:val="20"/>
              </w:rPr>
            </w:pPr>
          </w:p>
        </w:tc>
        <w:tc>
          <w:tcPr>
            <w:tcW w:w="720"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24CD9F9E" w14:textId="77777777" w:rsidR="00F037BA" w:rsidRDefault="00F037BA">
            <w:pPr>
              <w:snapToGrid w:val="0"/>
              <w:jc w:val="both"/>
              <w:rPr>
                <w:rFonts w:ascii="標楷體" w:eastAsia="標楷體" w:hAnsi="標楷體"/>
                <w:sz w:val="20"/>
              </w:rPr>
            </w:pPr>
          </w:p>
        </w:tc>
        <w:tc>
          <w:tcPr>
            <w:tcW w:w="996" w:type="dxa"/>
            <w:vMerge w:val="restart"/>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14:paraId="7F71316F" w14:textId="77777777" w:rsidR="00F037BA" w:rsidRDefault="00F037BA">
            <w:pPr>
              <w:snapToGrid w:val="0"/>
              <w:jc w:val="both"/>
              <w:rPr>
                <w:rFonts w:ascii="標楷體" w:eastAsia="標楷體" w:hAnsi="標楷體"/>
                <w:sz w:val="20"/>
              </w:rPr>
            </w:pPr>
          </w:p>
        </w:tc>
      </w:tr>
      <w:tr w:rsidR="00F037BA" w14:paraId="3F3861F9" w14:textId="77777777">
        <w:trPr>
          <w:cantSplit/>
          <w:trHeight w:val="1020"/>
        </w:trPr>
        <w:tc>
          <w:tcPr>
            <w:tcW w:w="59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90EF60A" w14:textId="77777777" w:rsidR="00F037BA" w:rsidRDefault="00F037BA">
            <w:pPr>
              <w:snapToGrid w:val="0"/>
              <w:spacing w:line="180" w:lineRule="exact"/>
              <w:ind w:firstLine="220"/>
              <w:rPr>
                <w:rFonts w:eastAsia="標楷體"/>
                <w:sz w:val="22"/>
                <w:szCs w:val="22"/>
              </w:rPr>
            </w:pPr>
          </w:p>
        </w:tc>
        <w:tc>
          <w:tcPr>
            <w:tcW w:w="75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01838D" w14:textId="77777777" w:rsidR="00F037BA" w:rsidRDefault="00000000">
            <w:pPr>
              <w:snapToGrid w:val="0"/>
              <w:spacing w:before="60" w:after="60"/>
              <w:ind w:left="400" w:hanging="400"/>
              <w:jc w:val="both"/>
              <w:rPr>
                <w:rFonts w:ascii="標楷體" w:eastAsia="標楷體" w:hAnsi="標楷體"/>
                <w:sz w:val="20"/>
              </w:rPr>
            </w:pPr>
            <w:r>
              <w:rPr>
                <w:rFonts w:ascii="標楷體" w:eastAsia="標楷體" w:hAnsi="標楷體"/>
                <w:sz w:val="20"/>
              </w:rPr>
              <w:t>九、建築立面設計造型應與地區環境景觀和諧，屋頂水塔、空調設備應考量立面整體景觀予以美化；</w:t>
            </w:r>
            <w:proofErr w:type="gramStart"/>
            <w:r>
              <w:rPr>
                <w:rFonts w:ascii="標楷體" w:eastAsia="標楷體" w:hAnsi="標楷體"/>
                <w:sz w:val="20"/>
              </w:rPr>
              <w:t>採</w:t>
            </w:r>
            <w:proofErr w:type="gramEnd"/>
            <w:r>
              <w:rPr>
                <w:rFonts w:ascii="標楷體" w:eastAsia="標楷體" w:hAnsi="標楷體"/>
                <w:sz w:val="20"/>
              </w:rPr>
              <w:t>玻璃帷幕造型建築物，其造型應考量符合亞熱帶氣候特性，並須注意</w:t>
            </w:r>
            <w:proofErr w:type="gramStart"/>
            <w:r>
              <w:rPr>
                <w:rFonts w:ascii="標楷體" w:eastAsia="標楷體" w:hAnsi="標楷體"/>
                <w:sz w:val="20"/>
              </w:rPr>
              <w:t>眩</w:t>
            </w:r>
            <w:proofErr w:type="gramEnd"/>
            <w:r>
              <w:rPr>
                <w:rFonts w:ascii="標楷體" w:eastAsia="標楷體" w:hAnsi="標楷體"/>
                <w:sz w:val="20"/>
              </w:rPr>
              <w:t>光對</w:t>
            </w:r>
            <w:proofErr w:type="gramStart"/>
            <w:r>
              <w:rPr>
                <w:rFonts w:ascii="標楷體" w:eastAsia="標楷體" w:hAnsi="標楷體"/>
                <w:sz w:val="20"/>
              </w:rPr>
              <w:t>週</w:t>
            </w:r>
            <w:proofErr w:type="gramEnd"/>
            <w:r>
              <w:rPr>
                <w:rFonts w:ascii="標楷體" w:eastAsia="標楷體" w:hAnsi="標楷體"/>
                <w:sz w:val="20"/>
              </w:rPr>
              <w:t>邊環境影響，及節約能源等事項。</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206841" w14:textId="77777777" w:rsidR="00F037BA" w:rsidRDefault="00F037BA">
            <w:pPr>
              <w:snapToGrid w:val="0"/>
              <w:jc w:val="both"/>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4C49A5" w14:textId="77777777" w:rsidR="00F037BA" w:rsidRDefault="00F037BA">
            <w:pPr>
              <w:snapToGrid w:val="0"/>
              <w:jc w:val="both"/>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B23C72" w14:textId="77777777" w:rsidR="00F037BA" w:rsidRDefault="00F037BA">
            <w:pPr>
              <w:snapToGrid w:val="0"/>
              <w:jc w:val="both"/>
              <w:rPr>
                <w:rFonts w:ascii="標楷體" w:eastAsia="標楷體" w:hAnsi="標楷體"/>
                <w:sz w:val="20"/>
              </w:rPr>
            </w:pPr>
          </w:p>
        </w:tc>
        <w:tc>
          <w:tcPr>
            <w:tcW w:w="961"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62C5C4C4" w14:textId="77777777" w:rsidR="00F037BA" w:rsidRDefault="00F037BA">
            <w:pPr>
              <w:snapToGrid w:val="0"/>
              <w:jc w:val="both"/>
              <w:rPr>
                <w:rFonts w:ascii="標楷體" w:eastAsia="標楷體" w:hAnsi="標楷體"/>
                <w:sz w:val="20"/>
              </w:rPr>
            </w:pPr>
          </w:p>
        </w:tc>
        <w:tc>
          <w:tcPr>
            <w:tcW w:w="600"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581A8DDC" w14:textId="77777777" w:rsidR="00F037BA" w:rsidRDefault="00F037BA">
            <w:pPr>
              <w:snapToGrid w:val="0"/>
              <w:ind w:left="113" w:right="113"/>
              <w:jc w:val="center"/>
              <w:rPr>
                <w:rFonts w:eastAsia="標楷體"/>
                <w:sz w:val="20"/>
              </w:rPr>
            </w:pPr>
          </w:p>
        </w:tc>
        <w:tc>
          <w:tcPr>
            <w:tcW w:w="7559"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0DC11807" w14:textId="77777777" w:rsidR="00F037BA" w:rsidRDefault="00F037BA">
            <w:pPr>
              <w:snapToGrid w:val="0"/>
              <w:ind w:left="600" w:hanging="600"/>
              <w:jc w:val="both"/>
              <w:rPr>
                <w:rFonts w:eastAsia="標楷體"/>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43C3759F" w14:textId="77777777" w:rsidR="00F037BA" w:rsidRDefault="00F037BA">
            <w:pPr>
              <w:snapToGrid w:val="0"/>
              <w:jc w:val="both"/>
              <w:rPr>
                <w:rFonts w:ascii="標楷體" w:eastAsia="標楷體" w:hAnsi="標楷體"/>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3C842DA1" w14:textId="77777777" w:rsidR="00F037BA" w:rsidRDefault="00F037BA">
            <w:pPr>
              <w:snapToGrid w:val="0"/>
              <w:jc w:val="both"/>
              <w:rPr>
                <w:rFonts w:ascii="標楷體" w:eastAsia="標楷體" w:hAnsi="標楷體"/>
                <w:sz w:val="20"/>
              </w:rPr>
            </w:pPr>
          </w:p>
        </w:tc>
        <w:tc>
          <w:tcPr>
            <w:tcW w:w="72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35D73D4D" w14:textId="77777777" w:rsidR="00F037BA" w:rsidRDefault="00F037BA">
            <w:pPr>
              <w:snapToGrid w:val="0"/>
              <w:jc w:val="both"/>
              <w:rPr>
                <w:rFonts w:ascii="標楷體" w:eastAsia="標楷體" w:hAnsi="標楷體"/>
                <w:sz w:val="20"/>
              </w:rPr>
            </w:pPr>
          </w:p>
        </w:tc>
        <w:tc>
          <w:tcPr>
            <w:tcW w:w="996" w:type="dxa"/>
            <w:vMerge/>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14:paraId="1D577536" w14:textId="77777777" w:rsidR="00F037BA" w:rsidRDefault="00F037BA">
            <w:pPr>
              <w:snapToGrid w:val="0"/>
              <w:jc w:val="both"/>
              <w:rPr>
                <w:rFonts w:ascii="標楷體" w:eastAsia="標楷體" w:hAnsi="標楷體"/>
                <w:sz w:val="20"/>
              </w:rPr>
            </w:pPr>
          </w:p>
        </w:tc>
      </w:tr>
      <w:tr w:rsidR="00F037BA" w14:paraId="14C296F3" w14:textId="77777777">
        <w:trPr>
          <w:cantSplit/>
          <w:trHeight w:val="1020"/>
        </w:trPr>
        <w:tc>
          <w:tcPr>
            <w:tcW w:w="59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11360A0" w14:textId="77777777" w:rsidR="00F037BA" w:rsidRDefault="00F037BA">
            <w:pPr>
              <w:snapToGrid w:val="0"/>
              <w:spacing w:line="180" w:lineRule="exact"/>
              <w:ind w:firstLine="220"/>
              <w:rPr>
                <w:rFonts w:eastAsia="標楷體"/>
                <w:sz w:val="22"/>
                <w:szCs w:val="22"/>
              </w:rPr>
            </w:pPr>
          </w:p>
        </w:tc>
        <w:tc>
          <w:tcPr>
            <w:tcW w:w="75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6ECBCB" w14:textId="77777777" w:rsidR="00F037BA" w:rsidRDefault="00000000">
            <w:pPr>
              <w:snapToGrid w:val="0"/>
              <w:spacing w:before="60" w:after="60"/>
              <w:ind w:left="400" w:hanging="400"/>
              <w:jc w:val="both"/>
              <w:rPr>
                <w:rFonts w:ascii="標楷體" w:eastAsia="標楷體" w:hAnsi="標楷體"/>
                <w:sz w:val="20"/>
              </w:rPr>
            </w:pPr>
            <w:r>
              <w:rPr>
                <w:rFonts w:ascii="標楷體" w:eastAsia="標楷體" w:hAnsi="標楷體"/>
                <w:sz w:val="20"/>
              </w:rPr>
              <w:t>十、高層建築物夜間照明設計應考量節約能源與整體照明設施的亮度、高度、密度及色調的和諧效果，設置外觀整體照明控制裝置，並配合建築使用機能及地區生態需求設計，避免造成環境</w:t>
            </w:r>
            <w:proofErr w:type="gramStart"/>
            <w:r>
              <w:rPr>
                <w:rFonts w:ascii="標楷體" w:eastAsia="標楷體" w:hAnsi="標楷體"/>
                <w:sz w:val="20"/>
              </w:rPr>
              <w:t>眩</w:t>
            </w:r>
            <w:proofErr w:type="gramEnd"/>
            <w:r>
              <w:rPr>
                <w:rFonts w:ascii="標楷體" w:eastAsia="標楷體" w:hAnsi="標楷體"/>
                <w:sz w:val="20"/>
              </w:rPr>
              <w:t>光，影響居住舒適性；前述照明計畫應檢附模擬分析圖加以說明。</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8CF35A" w14:textId="77777777" w:rsidR="00F037BA" w:rsidRDefault="00F037BA">
            <w:pPr>
              <w:snapToGrid w:val="0"/>
              <w:jc w:val="both"/>
              <w:rPr>
                <w:rFonts w:ascii="標楷體" w:eastAsia="標楷體" w:hAnsi="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609DE9" w14:textId="77777777" w:rsidR="00F037BA" w:rsidRDefault="00F037BA">
            <w:pPr>
              <w:snapToGrid w:val="0"/>
              <w:jc w:val="both"/>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96C1CC" w14:textId="77777777" w:rsidR="00F037BA" w:rsidRDefault="00F037BA">
            <w:pPr>
              <w:snapToGrid w:val="0"/>
              <w:jc w:val="both"/>
              <w:rPr>
                <w:rFonts w:ascii="標楷體" w:eastAsia="標楷體" w:hAnsi="標楷體"/>
                <w:sz w:val="20"/>
              </w:rPr>
            </w:pPr>
          </w:p>
        </w:tc>
        <w:tc>
          <w:tcPr>
            <w:tcW w:w="961"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59573E5" w14:textId="77777777" w:rsidR="00F037BA" w:rsidRDefault="00F037BA">
            <w:pPr>
              <w:snapToGrid w:val="0"/>
              <w:jc w:val="both"/>
              <w:rPr>
                <w:rFonts w:ascii="標楷體" w:eastAsia="標楷體" w:hAnsi="標楷體"/>
                <w:sz w:val="20"/>
              </w:rPr>
            </w:pPr>
          </w:p>
        </w:tc>
        <w:tc>
          <w:tcPr>
            <w:tcW w:w="600"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718BE849" w14:textId="77777777" w:rsidR="00F037BA" w:rsidRDefault="00F037BA">
            <w:pPr>
              <w:snapToGrid w:val="0"/>
              <w:ind w:left="113" w:right="113"/>
              <w:jc w:val="center"/>
              <w:rPr>
                <w:rFonts w:eastAsia="標楷體"/>
                <w:sz w:val="20"/>
              </w:rPr>
            </w:pPr>
          </w:p>
        </w:tc>
        <w:tc>
          <w:tcPr>
            <w:tcW w:w="7559"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1F5B3F65" w14:textId="77777777" w:rsidR="00F037BA" w:rsidRDefault="00F037BA">
            <w:pPr>
              <w:snapToGrid w:val="0"/>
              <w:ind w:left="400" w:hanging="400"/>
              <w:jc w:val="both"/>
              <w:rPr>
                <w:rFonts w:eastAsia="標楷體"/>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0A9BB75F" w14:textId="77777777" w:rsidR="00F037BA" w:rsidRDefault="00F037BA">
            <w:pPr>
              <w:snapToGrid w:val="0"/>
              <w:jc w:val="both"/>
              <w:rPr>
                <w:rFonts w:ascii="標楷體" w:eastAsia="標楷體" w:hAnsi="標楷體"/>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12D67B66" w14:textId="77777777" w:rsidR="00F037BA" w:rsidRDefault="00F037BA">
            <w:pPr>
              <w:snapToGrid w:val="0"/>
              <w:jc w:val="both"/>
              <w:rPr>
                <w:rFonts w:ascii="標楷體" w:eastAsia="標楷體" w:hAnsi="標楷體"/>
                <w:sz w:val="20"/>
              </w:rPr>
            </w:pPr>
          </w:p>
        </w:tc>
        <w:tc>
          <w:tcPr>
            <w:tcW w:w="72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4948C142" w14:textId="77777777" w:rsidR="00F037BA" w:rsidRDefault="00F037BA">
            <w:pPr>
              <w:snapToGrid w:val="0"/>
              <w:jc w:val="both"/>
              <w:rPr>
                <w:rFonts w:ascii="標楷體" w:eastAsia="標楷體" w:hAnsi="標楷體"/>
                <w:sz w:val="20"/>
              </w:rPr>
            </w:pPr>
          </w:p>
        </w:tc>
        <w:tc>
          <w:tcPr>
            <w:tcW w:w="996" w:type="dxa"/>
            <w:vMerge/>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14:paraId="072AEC94" w14:textId="77777777" w:rsidR="00F037BA" w:rsidRDefault="00F037BA">
            <w:pPr>
              <w:snapToGrid w:val="0"/>
              <w:jc w:val="both"/>
              <w:rPr>
                <w:rFonts w:ascii="標楷體" w:eastAsia="標楷體" w:hAnsi="標楷體"/>
                <w:sz w:val="20"/>
              </w:rPr>
            </w:pPr>
          </w:p>
        </w:tc>
      </w:tr>
      <w:tr w:rsidR="00F037BA" w14:paraId="269D70F4" w14:textId="77777777">
        <w:trPr>
          <w:cantSplit/>
          <w:trHeight w:val="1020"/>
        </w:trPr>
        <w:tc>
          <w:tcPr>
            <w:tcW w:w="59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825B010" w14:textId="77777777" w:rsidR="00F037BA" w:rsidRDefault="00F037BA">
            <w:pPr>
              <w:snapToGrid w:val="0"/>
              <w:spacing w:line="180" w:lineRule="exact"/>
              <w:ind w:firstLine="220"/>
              <w:rPr>
                <w:rFonts w:eastAsia="標楷體"/>
                <w:sz w:val="22"/>
                <w:szCs w:val="22"/>
              </w:rPr>
            </w:pPr>
          </w:p>
        </w:tc>
        <w:tc>
          <w:tcPr>
            <w:tcW w:w="7562"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28E009BD" w14:textId="77777777" w:rsidR="00F037BA" w:rsidRDefault="00000000">
            <w:pPr>
              <w:snapToGrid w:val="0"/>
              <w:spacing w:before="60" w:after="60"/>
              <w:ind w:left="600" w:hanging="600"/>
              <w:jc w:val="both"/>
              <w:rPr>
                <w:rFonts w:ascii="標楷體" w:eastAsia="標楷體" w:hAnsi="標楷體"/>
                <w:sz w:val="20"/>
              </w:rPr>
            </w:pPr>
            <w:r>
              <w:rPr>
                <w:rFonts w:ascii="標楷體" w:eastAsia="標楷體" w:hAnsi="標楷體"/>
                <w:sz w:val="20"/>
              </w:rPr>
              <w:t>十一、建築物量體造型應兼顧地區發展定位、空間紋理、周邊建築形貌與建築物之外觀創意進行整體考量設計。</w:t>
            </w:r>
          </w:p>
        </w:tc>
        <w:tc>
          <w:tcPr>
            <w:tcW w:w="48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5E26CC8" w14:textId="77777777" w:rsidR="00F037BA" w:rsidRDefault="00F037BA">
            <w:pPr>
              <w:snapToGrid w:val="0"/>
              <w:jc w:val="both"/>
              <w:rPr>
                <w:rFonts w:ascii="標楷體" w:eastAsia="標楷體" w:hAnsi="標楷體"/>
                <w:sz w:val="20"/>
              </w:rPr>
            </w:pPr>
          </w:p>
        </w:tc>
        <w:tc>
          <w:tcPr>
            <w:tcW w:w="48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4A73F552" w14:textId="77777777" w:rsidR="00F037BA" w:rsidRDefault="00F037BA">
            <w:pPr>
              <w:snapToGrid w:val="0"/>
              <w:jc w:val="both"/>
              <w:rPr>
                <w:rFonts w:ascii="標楷體" w:eastAsia="標楷體" w:hAnsi="標楷體"/>
                <w:sz w:val="20"/>
              </w:rPr>
            </w:pPr>
          </w:p>
        </w:tc>
        <w:tc>
          <w:tcPr>
            <w:tcW w:w="72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D971B43" w14:textId="77777777" w:rsidR="00F037BA" w:rsidRDefault="00F037BA">
            <w:pPr>
              <w:snapToGrid w:val="0"/>
              <w:jc w:val="both"/>
              <w:rPr>
                <w:rFonts w:ascii="標楷體" w:eastAsia="標楷體" w:hAnsi="標楷體"/>
                <w:sz w:val="20"/>
              </w:rPr>
            </w:pPr>
          </w:p>
        </w:tc>
        <w:tc>
          <w:tcPr>
            <w:tcW w:w="961" w:type="dxa"/>
            <w:tcBorders>
              <w:top w:val="single" w:sz="4" w:space="0" w:color="000000"/>
              <w:left w:val="single" w:sz="4" w:space="0" w:color="000000"/>
              <w:bottom w:val="single" w:sz="12" w:space="0" w:color="000000"/>
              <w:right w:val="single" w:sz="8" w:space="0" w:color="000000"/>
            </w:tcBorders>
            <w:tcMar>
              <w:top w:w="0" w:type="dxa"/>
              <w:left w:w="28" w:type="dxa"/>
              <w:bottom w:w="0" w:type="dxa"/>
              <w:right w:w="28" w:type="dxa"/>
            </w:tcMar>
            <w:vAlign w:val="center"/>
          </w:tcPr>
          <w:p w14:paraId="08FDB654" w14:textId="77777777" w:rsidR="00F037BA" w:rsidRDefault="00F037BA">
            <w:pPr>
              <w:snapToGrid w:val="0"/>
              <w:jc w:val="both"/>
              <w:rPr>
                <w:rFonts w:ascii="標楷體" w:eastAsia="標楷體" w:hAnsi="標楷體"/>
                <w:sz w:val="20"/>
              </w:rPr>
            </w:pPr>
          </w:p>
        </w:tc>
        <w:tc>
          <w:tcPr>
            <w:tcW w:w="600" w:type="dxa"/>
            <w:vMerge/>
            <w:tcBorders>
              <w:top w:val="single" w:sz="4" w:space="0" w:color="000000"/>
              <w:left w:val="single" w:sz="8" w:space="0" w:color="000000"/>
              <w:bottom w:val="single" w:sz="12" w:space="0" w:color="000000"/>
              <w:right w:val="single" w:sz="4" w:space="0" w:color="000000"/>
            </w:tcBorders>
            <w:tcMar>
              <w:top w:w="0" w:type="dxa"/>
              <w:left w:w="28" w:type="dxa"/>
              <w:bottom w:w="0" w:type="dxa"/>
              <w:right w:w="28" w:type="dxa"/>
            </w:tcMar>
            <w:vAlign w:val="center"/>
          </w:tcPr>
          <w:p w14:paraId="084877F4" w14:textId="77777777" w:rsidR="00F037BA" w:rsidRDefault="00F037BA">
            <w:pPr>
              <w:snapToGrid w:val="0"/>
              <w:ind w:left="113" w:right="113"/>
              <w:jc w:val="center"/>
              <w:rPr>
                <w:rFonts w:eastAsia="標楷體"/>
                <w:sz w:val="20"/>
              </w:rPr>
            </w:pPr>
          </w:p>
        </w:tc>
        <w:tc>
          <w:tcPr>
            <w:tcW w:w="7559"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5F2E9166" w14:textId="77777777" w:rsidR="00F037BA" w:rsidRDefault="00F037BA">
            <w:pPr>
              <w:snapToGrid w:val="0"/>
              <w:ind w:left="400" w:hanging="400"/>
              <w:jc w:val="both"/>
              <w:rPr>
                <w:rFonts w:eastAsia="標楷體"/>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188CD404" w14:textId="77777777" w:rsidR="00F037BA" w:rsidRDefault="00F037BA">
            <w:pPr>
              <w:snapToGrid w:val="0"/>
              <w:jc w:val="both"/>
              <w:rPr>
                <w:rFonts w:ascii="標楷體" w:eastAsia="標楷體" w:hAnsi="標楷體"/>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6DAE6EBF" w14:textId="77777777" w:rsidR="00F037BA" w:rsidRDefault="00F037BA">
            <w:pPr>
              <w:snapToGrid w:val="0"/>
              <w:jc w:val="both"/>
              <w:rPr>
                <w:rFonts w:ascii="標楷體" w:eastAsia="標楷體" w:hAnsi="標楷體"/>
                <w:sz w:val="20"/>
              </w:rPr>
            </w:pPr>
          </w:p>
        </w:tc>
        <w:tc>
          <w:tcPr>
            <w:tcW w:w="72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57DB98A9" w14:textId="77777777" w:rsidR="00F037BA" w:rsidRDefault="00F037BA">
            <w:pPr>
              <w:snapToGrid w:val="0"/>
              <w:jc w:val="both"/>
              <w:rPr>
                <w:rFonts w:ascii="標楷體" w:eastAsia="標楷體" w:hAnsi="標楷體"/>
                <w:sz w:val="20"/>
              </w:rPr>
            </w:pPr>
          </w:p>
        </w:tc>
        <w:tc>
          <w:tcPr>
            <w:tcW w:w="996" w:type="dxa"/>
            <w:vMerge/>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14:paraId="1E7C6E3A" w14:textId="77777777" w:rsidR="00F037BA" w:rsidRDefault="00F037BA">
            <w:pPr>
              <w:snapToGrid w:val="0"/>
              <w:jc w:val="both"/>
              <w:rPr>
                <w:rFonts w:ascii="標楷體" w:eastAsia="標楷體" w:hAnsi="標楷體"/>
                <w:sz w:val="20"/>
              </w:rPr>
            </w:pPr>
          </w:p>
        </w:tc>
      </w:tr>
    </w:tbl>
    <w:p w14:paraId="0102F7DE" w14:textId="77777777" w:rsidR="00F037BA" w:rsidRDefault="00000000">
      <w:pPr>
        <w:pageBreakBefore/>
        <w:spacing w:line="400" w:lineRule="exact"/>
        <w:jc w:val="center"/>
      </w:pPr>
      <w:proofErr w:type="gramStart"/>
      <w:r>
        <w:rPr>
          <w:rFonts w:eastAsia="標楷體"/>
          <w:b/>
          <w:sz w:val="32"/>
        </w:rPr>
        <w:lastRenderedPageBreak/>
        <w:t>臺</w:t>
      </w:r>
      <w:proofErr w:type="gramEnd"/>
      <w:r>
        <w:rPr>
          <w:rFonts w:eastAsia="標楷體"/>
          <w:b/>
          <w:sz w:val="32"/>
        </w:rPr>
        <w:t>南市都市設計審議原則查核表</w:t>
      </w:r>
    </w:p>
    <w:tbl>
      <w:tblPr>
        <w:tblW w:w="21600" w:type="dxa"/>
        <w:tblLayout w:type="fixed"/>
        <w:tblCellMar>
          <w:left w:w="10" w:type="dxa"/>
          <w:right w:w="10" w:type="dxa"/>
        </w:tblCellMar>
        <w:tblLook w:val="0000" w:firstRow="0" w:lastRow="0" w:firstColumn="0" w:lastColumn="0" w:noHBand="0" w:noVBand="0"/>
      </w:tblPr>
      <w:tblGrid>
        <w:gridCol w:w="599"/>
        <w:gridCol w:w="7560"/>
        <w:gridCol w:w="480"/>
        <w:gridCol w:w="480"/>
        <w:gridCol w:w="720"/>
        <w:gridCol w:w="961"/>
        <w:gridCol w:w="600"/>
        <w:gridCol w:w="7560"/>
        <w:gridCol w:w="480"/>
        <w:gridCol w:w="480"/>
        <w:gridCol w:w="720"/>
        <w:gridCol w:w="960"/>
      </w:tblGrid>
      <w:tr w:rsidR="00F037BA" w14:paraId="6B9525C9" w14:textId="77777777">
        <w:trPr>
          <w:cantSplit/>
          <w:trHeight w:val="567"/>
        </w:trPr>
        <w:tc>
          <w:tcPr>
            <w:tcW w:w="599" w:type="dxa"/>
            <w:tcBorders>
              <w:top w:val="single" w:sz="12" w:space="0" w:color="000000"/>
              <w:left w:val="single" w:sz="12" w:space="0" w:color="000000"/>
              <w:bottom w:val="single" w:sz="8" w:space="0" w:color="000000"/>
              <w:right w:val="single" w:sz="4" w:space="0" w:color="000000"/>
            </w:tcBorders>
            <w:tcMar>
              <w:top w:w="0" w:type="dxa"/>
              <w:left w:w="28" w:type="dxa"/>
              <w:bottom w:w="0" w:type="dxa"/>
              <w:right w:w="28" w:type="dxa"/>
            </w:tcMar>
            <w:vAlign w:val="center"/>
          </w:tcPr>
          <w:p w14:paraId="69EBAE1A" w14:textId="77777777" w:rsidR="00F037BA" w:rsidRDefault="00000000">
            <w:pPr>
              <w:snapToGrid w:val="0"/>
              <w:spacing w:line="240" w:lineRule="exact"/>
              <w:jc w:val="center"/>
            </w:pPr>
            <w:proofErr w:type="gramStart"/>
            <w:r>
              <w:rPr>
                <w:rFonts w:eastAsia="標楷體"/>
                <w:sz w:val="20"/>
              </w:rPr>
              <w:t>案名</w:t>
            </w:r>
            <w:proofErr w:type="gramEnd"/>
          </w:p>
        </w:tc>
        <w:tc>
          <w:tcPr>
            <w:tcW w:w="21001" w:type="dxa"/>
            <w:gridSpan w:val="11"/>
            <w:tcBorders>
              <w:top w:val="single" w:sz="12" w:space="0" w:color="000000"/>
              <w:left w:val="single" w:sz="4" w:space="0" w:color="000000"/>
              <w:bottom w:val="single" w:sz="8" w:space="0" w:color="000000"/>
              <w:right w:val="single" w:sz="12" w:space="0" w:color="000000"/>
            </w:tcBorders>
            <w:tcMar>
              <w:top w:w="0" w:type="dxa"/>
              <w:left w:w="28" w:type="dxa"/>
              <w:bottom w:w="0" w:type="dxa"/>
              <w:right w:w="28" w:type="dxa"/>
            </w:tcMar>
            <w:vAlign w:val="center"/>
          </w:tcPr>
          <w:p w14:paraId="11830CF7" w14:textId="77777777" w:rsidR="00F037BA" w:rsidRDefault="00F037BA">
            <w:pPr>
              <w:snapToGrid w:val="0"/>
              <w:spacing w:line="240" w:lineRule="exact"/>
              <w:jc w:val="both"/>
              <w:rPr>
                <w:rFonts w:eastAsia="標楷體"/>
                <w:sz w:val="20"/>
              </w:rPr>
            </w:pPr>
          </w:p>
        </w:tc>
      </w:tr>
      <w:tr w:rsidR="00F037BA" w14:paraId="0D942680" w14:textId="77777777">
        <w:trPr>
          <w:cantSplit/>
          <w:trHeight w:val="60"/>
        </w:trPr>
        <w:tc>
          <w:tcPr>
            <w:tcW w:w="599" w:type="dxa"/>
            <w:vMerge w:val="restart"/>
            <w:tcBorders>
              <w:top w:val="single" w:sz="8" w:space="0" w:color="000000"/>
              <w:left w:val="single" w:sz="12"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53D789DA" w14:textId="77777777" w:rsidR="00F037BA" w:rsidRDefault="00000000">
            <w:pPr>
              <w:snapToGrid w:val="0"/>
              <w:spacing w:line="240" w:lineRule="exact"/>
              <w:jc w:val="center"/>
              <w:rPr>
                <w:rFonts w:eastAsia="標楷體"/>
                <w:sz w:val="20"/>
              </w:rPr>
            </w:pPr>
            <w:r>
              <w:rPr>
                <w:rFonts w:eastAsia="標楷體"/>
                <w:sz w:val="20"/>
              </w:rPr>
              <w:t>原則</w:t>
            </w:r>
          </w:p>
        </w:tc>
        <w:tc>
          <w:tcPr>
            <w:tcW w:w="7560" w:type="dxa"/>
            <w:vMerge w:val="restart"/>
            <w:tcBorders>
              <w:top w:val="single" w:sz="8"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ED05786" w14:textId="77777777" w:rsidR="00F037BA" w:rsidRDefault="00000000">
            <w:pPr>
              <w:snapToGrid w:val="0"/>
              <w:spacing w:line="240" w:lineRule="exact"/>
              <w:jc w:val="center"/>
              <w:rPr>
                <w:rFonts w:eastAsia="標楷體"/>
                <w:sz w:val="20"/>
              </w:rPr>
            </w:pPr>
            <w:r>
              <w:rPr>
                <w:rFonts w:eastAsia="標楷體"/>
                <w:sz w:val="20"/>
              </w:rPr>
              <w:t>檢核內容</w:t>
            </w:r>
          </w:p>
        </w:tc>
        <w:tc>
          <w:tcPr>
            <w:tcW w:w="2641" w:type="dxa"/>
            <w:gridSpan w:val="4"/>
            <w:tcBorders>
              <w:top w:val="single" w:sz="8"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9BA75A9" w14:textId="77777777" w:rsidR="00F037BA" w:rsidRDefault="00000000">
            <w:pPr>
              <w:snapToGrid w:val="0"/>
              <w:spacing w:line="240" w:lineRule="exact"/>
              <w:jc w:val="center"/>
              <w:rPr>
                <w:rFonts w:eastAsia="標楷體"/>
                <w:sz w:val="20"/>
              </w:rPr>
            </w:pPr>
            <w:r>
              <w:rPr>
                <w:rFonts w:eastAsia="標楷體"/>
                <w:sz w:val="20"/>
              </w:rPr>
              <w:t>檢核結果</w:t>
            </w:r>
          </w:p>
        </w:tc>
        <w:tc>
          <w:tcPr>
            <w:tcW w:w="600" w:type="dxa"/>
            <w:vMerge w:val="restart"/>
            <w:tcBorders>
              <w:top w:val="single" w:sz="8"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3140C743" w14:textId="77777777" w:rsidR="00F037BA" w:rsidRDefault="00000000">
            <w:pPr>
              <w:snapToGrid w:val="0"/>
              <w:spacing w:line="240" w:lineRule="exact"/>
              <w:jc w:val="center"/>
              <w:rPr>
                <w:rFonts w:eastAsia="標楷體"/>
                <w:sz w:val="20"/>
              </w:rPr>
            </w:pPr>
            <w:r>
              <w:rPr>
                <w:rFonts w:eastAsia="標楷體"/>
                <w:sz w:val="20"/>
              </w:rPr>
              <w:t>原則</w:t>
            </w:r>
          </w:p>
        </w:tc>
        <w:tc>
          <w:tcPr>
            <w:tcW w:w="7560" w:type="dxa"/>
            <w:vMerge w:val="restart"/>
            <w:tcBorders>
              <w:top w:val="single" w:sz="8"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D291A47" w14:textId="77777777" w:rsidR="00F037BA" w:rsidRDefault="00000000">
            <w:pPr>
              <w:snapToGrid w:val="0"/>
              <w:spacing w:line="240" w:lineRule="exact"/>
              <w:jc w:val="center"/>
              <w:rPr>
                <w:rFonts w:eastAsia="標楷體"/>
                <w:sz w:val="20"/>
              </w:rPr>
            </w:pPr>
            <w:r>
              <w:rPr>
                <w:rFonts w:eastAsia="標楷體"/>
                <w:sz w:val="20"/>
              </w:rPr>
              <w:t>檢核內容</w:t>
            </w:r>
          </w:p>
        </w:tc>
        <w:tc>
          <w:tcPr>
            <w:tcW w:w="2640" w:type="dxa"/>
            <w:gridSpan w:val="4"/>
            <w:tcBorders>
              <w:top w:val="single" w:sz="8"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4CE1CD77" w14:textId="77777777" w:rsidR="00F037BA" w:rsidRDefault="00000000">
            <w:pPr>
              <w:snapToGrid w:val="0"/>
              <w:spacing w:line="240" w:lineRule="exact"/>
              <w:jc w:val="center"/>
              <w:rPr>
                <w:rFonts w:eastAsia="標楷體"/>
                <w:sz w:val="20"/>
              </w:rPr>
            </w:pPr>
            <w:r>
              <w:rPr>
                <w:rFonts w:eastAsia="標楷體"/>
                <w:sz w:val="20"/>
              </w:rPr>
              <w:t>檢核結果</w:t>
            </w:r>
          </w:p>
        </w:tc>
      </w:tr>
      <w:tr w:rsidR="00F037BA" w14:paraId="3F6C34B6" w14:textId="77777777">
        <w:trPr>
          <w:cantSplit/>
          <w:trHeight w:val="70"/>
        </w:trPr>
        <w:tc>
          <w:tcPr>
            <w:tcW w:w="599" w:type="dxa"/>
            <w:vMerge/>
            <w:tcBorders>
              <w:top w:val="single" w:sz="8" w:space="0" w:color="000000"/>
              <w:left w:val="single" w:sz="12"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795AEEE" w14:textId="77777777" w:rsidR="00F037BA" w:rsidRDefault="00F037BA">
            <w:pPr>
              <w:snapToGrid w:val="0"/>
              <w:spacing w:line="240" w:lineRule="exact"/>
              <w:jc w:val="center"/>
              <w:rPr>
                <w:rFonts w:eastAsia="標楷體"/>
                <w:sz w:val="20"/>
              </w:rPr>
            </w:pPr>
          </w:p>
        </w:tc>
        <w:tc>
          <w:tcPr>
            <w:tcW w:w="7560" w:type="dxa"/>
            <w:vMerge/>
            <w:tcBorders>
              <w:top w:val="single" w:sz="8"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4649D4E" w14:textId="77777777" w:rsidR="00F037BA" w:rsidRDefault="00F037BA">
            <w:pPr>
              <w:snapToGrid w:val="0"/>
              <w:spacing w:line="240" w:lineRule="exact"/>
              <w:jc w:val="center"/>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2F37FB1" w14:textId="77777777" w:rsidR="00F037BA" w:rsidRDefault="00000000">
            <w:pPr>
              <w:snapToGrid w:val="0"/>
              <w:spacing w:line="240" w:lineRule="exact"/>
              <w:jc w:val="center"/>
              <w:rPr>
                <w:rFonts w:eastAsia="標楷體"/>
                <w:sz w:val="20"/>
              </w:rPr>
            </w:pPr>
            <w:r>
              <w:rPr>
                <w:rFonts w:eastAsia="標楷體"/>
                <w:sz w:val="20"/>
              </w:rPr>
              <w:t>合格</w:t>
            </w:r>
          </w:p>
        </w:tc>
        <w:tc>
          <w:tcPr>
            <w:tcW w:w="48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27698A6" w14:textId="77777777" w:rsidR="00F037BA" w:rsidRDefault="00000000">
            <w:pPr>
              <w:snapToGrid w:val="0"/>
              <w:spacing w:line="240" w:lineRule="exact"/>
              <w:jc w:val="center"/>
            </w:pPr>
            <w:r>
              <w:rPr>
                <w:rFonts w:ascii="標楷體" w:eastAsia="標楷體" w:hAnsi="標楷體"/>
                <w:spacing w:val="-20"/>
                <w:w w:val="80"/>
                <w:sz w:val="20"/>
              </w:rPr>
              <w:t>不合格</w:t>
            </w:r>
          </w:p>
        </w:tc>
        <w:tc>
          <w:tcPr>
            <w:tcW w:w="72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1ACAC8C9" w14:textId="77777777" w:rsidR="00F037BA" w:rsidRDefault="00000000">
            <w:pPr>
              <w:snapToGrid w:val="0"/>
              <w:spacing w:line="240" w:lineRule="exact"/>
              <w:jc w:val="center"/>
            </w:pPr>
            <w:r>
              <w:rPr>
                <w:rFonts w:ascii="標楷體" w:eastAsia="標楷體" w:hAnsi="標楷體"/>
                <w:spacing w:val="-20"/>
                <w:w w:val="80"/>
                <w:sz w:val="20"/>
              </w:rPr>
              <w:t>參照頁次</w:t>
            </w:r>
          </w:p>
        </w:tc>
        <w:tc>
          <w:tcPr>
            <w:tcW w:w="961"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0858E80" w14:textId="77777777" w:rsidR="00F037BA" w:rsidRDefault="00000000">
            <w:pPr>
              <w:snapToGrid w:val="0"/>
              <w:spacing w:line="240" w:lineRule="exact"/>
              <w:jc w:val="center"/>
              <w:rPr>
                <w:rFonts w:eastAsia="標楷體"/>
                <w:sz w:val="20"/>
              </w:rPr>
            </w:pPr>
            <w:r>
              <w:rPr>
                <w:rFonts w:eastAsia="標楷體"/>
                <w:sz w:val="20"/>
              </w:rPr>
              <w:t>備註</w:t>
            </w:r>
          </w:p>
        </w:tc>
        <w:tc>
          <w:tcPr>
            <w:tcW w:w="600" w:type="dxa"/>
            <w:vMerge/>
            <w:tcBorders>
              <w:top w:val="single" w:sz="8"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4EB8C048" w14:textId="77777777" w:rsidR="00F037BA" w:rsidRDefault="00F037BA">
            <w:pPr>
              <w:snapToGrid w:val="0"/>
              <w:spacing w:line="240" w:lineRule="exact"/>
              <w:jc w:val="center"/>
              <w:rPr>
                <w:rFonts w:eastAsia="標楷體"/>
                <w:sz w:val="20"/>
              </w:rPr>
            </w:pPr>
          </w:p>
        </w:tc>
        <w:tc>
          <w:tcPr>
            <w:tcW w:w="7560" w:type="dxa"/>
            <w:vMerge/>
            <w:tcBorders>
              <w:top w:val="single" w:sz="8"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20B566B2" w14:textId="77777777" w:rsidR="00F037BA" w:rsidRDefault="00F037BA">
            <w:pPr>
              <w:snapToGrid w:val="0"/>
              <w:spacing w:line="240" w:lineRule="exact"/>
              <w:jc w:val="center"/>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6A317AA7" w14:textId="77777777" w:rsidR="00F037BA" w:rsidRDefault="00000000">
            <w:pPr>
              <w:snapToGrid w:val="0"/>
              <w:spacing w:line="240" w:lineRule="exact"/>
              <w:jc w:val="center"/>
              <w:rPr>
                <w:rFonts w:eastAsia="標楷體"/>
                <w:sz w:val="20"/>
              </w:rPr>
            </w:pPr>
            <w:r>
              <w:rPr>
                <w:rFonts w:eastAsia="標楷體"/>
                <w:sz w:val="20"/>
              </w:rPr>
              <w:t>合格</w:t>
            </w:r>
          </w:p>
        </w:tc>
        <w:tc>
          <w:tcPr>
            <w:tcW w:w="48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73B3728" w14:textId="77777777" w:rsidR="00F037BA" w:rsidRDefault="00000000">
            <w:pPr>
              <w:snapToGrid w:val="0"/>
              <w:spacing w:line="240" w:lineRule="exact"/>
              <w:jc w:val="center"/>
            </w:pPr>
            <w:r>
              <w:rPr>
                <w:rFonts w:ascii="標楷體" w:eastAsia="標楷體" w:hAnsi="標楷體"/>
                <w:spacing w:val="-20"/>
                <w:w w:val="80"/>
                <w:sz w:val="20"/>
              </w:rPr>
              <w:t>不合格</w:t>
            </w:r>
          </w:p>
        </w:tc>
        <w:tc>
          <w:tcPr>
            <w:tcW w:w="720"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5BFAEE2" w14:textId="77777777" w:rsidR="00F037BA" w:rsidRDefault="00000000">
            <w:pPr>
              <w:snapToGrid w:val="0"/>
              <w:spacing w:line="240" w:lineRule="exact"/>
              <w:jc w:val="center"/>
            </w:pPr>
            <w:r>
              <w:rPr>
                <w:rFonts w:ascii="標楷體" w:eastAsia="標楷體" w:hAnsi="標楷體"/>
                <w:spacing w:val="-20"/>
                <w:w w:val="80"/>
                <w:sz w:val="20"/>
              </w:rPr>
              <w:t>參照頁次</w:t>
            </w:r>
          </w:p>
        </w:tc>
        <w:tc>
          <w:tcPr>
            <w:tcW w:w="960" w:type="dxa"/>
            <w:tcBorders>
              <w:top w:val="single" w:sz="4"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25A4D42B" w14:textId="77777777" w:rsidR="00F037BA" w:rsidRDefault="00000000">
            <w:pPr>
              <w:snapToGrid w:val="0"/>
              <w:spacing w:line="240" w:lineRule="exact"/>
              <w:jc w:val="center"/>
              <w:rPr>
                <w:rFonts w:eastAsia="標楷體"/>
                <w:sz w:val="20"/>
              </w:rPr>
            </w:pPr>
            <w:r>
              <w:rPr>
                <w:rFonts w:eastAsia="標楷體"/>
                <w:sz w:val="20"/>
              </w:rPr>
              <w:t>備註</w:t>
            </w:r>
          </w:p>
        </w:tc>
      </w:tr>
      <w:tr w:rsidR="00F037BA" w14:paraId="6DABD77F" w14:textId="77777777">
        <w:trPr>
          <w:cantSplit/>
          <w:trHeight w:val="567"/>
        </w:trPr>
        <w:tc>
          <w:tcPr>
            <w:tcW w:w="599" w:type="dxa"/>
            <w:vMerge w:val="restart"/>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52F01B6" w14:textId="77777777" w:rsidR="00F037BA" w:rsidRDefault="00000000">
            <w:pPr>
              <w:snapToGrid w:val="0"/>
              <w:ind w:left="113" w:right="113"/>
              <w:jc w:val="center"/>
            </w:pPr>
            <w:r>
              <w:rPr>
                <w:rFonts w:ascii="標楷體" w:eastAsia="標楷體" w:hAnsi="標楷體"/>
                <w:sz w:val="22"/>
                <w:szCs w:val="22"/>
              </w:rPr>
              <w:t>公共工程及公有建築類都市設計審議原則篇</w:t>
            </w: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61638E"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一、本市各項公共工程及公有建築為落實生物多樣性保育與永續發展，減少公共工程對自然環境造成傷害，應</w:t>
            </w:r>
            <w:proofErr w:type="gramStart"/>
            <w:r>
              <w:rPr>
                <w:rFonts w:ascii="標楷體" w:eastAsia="標楷體" w:hAnsi="標楷體"/>
                <w:sz w:val="20"/>
              </w:rPr>
              <w:t>採</w:t>
            </w:r>
            <w:proofErr w:type="gramEnd"/>
            <w:r>
              <w:rPr>
                <w:rFonts w:ascii="標楷體" w:eastAsia="標楷體" w:hAnsi="標楷體"/>
                <w:sz w:val="20"/>
              </w:rPr>
              <w:t>生態工程設計，並有一定比例設施使用可回收及再生能源與材料；可回收及再生能源與材料應針對不同用途性質設施，並兼顧永續、節能、省電、環保及美觀等目標。</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352085"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2D514D"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94DFA6" w14:textId="77777777" w:rsidR="00F037BA" w:rsidRDefault="00F037BA">
            <w:pPr>
              <w:snapToGrid w:val="0"/>
              <w:jc w:val="both"/>
              <w:rPr>
                <w:rFonts w:eastAsia="標楷體"/>
                <w:sz w:val="20"/>
              </w:rPr>
            </w:pP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54B3B5" w14:textId="77777777" w:rsidR="00F037BA" w:rsidRDefault="00F037BA">
            <w:pPr>
              <w:snapToGrid w:val="0"/>
              <w:jc w:val="both"/>
              <w:rPr>
                <w:rFonts w:eastAsia="標楷體"/>
                <w:sz w:val="20"/>
              </w:rPr>
            </w:pPr>
          </w:p>
        </w:tc>
        <w:tc>
          <w:tcPr>
            <w:tcW w:w="600"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E7ED668" w14:textId="77777777" w:rsidR="00F037BA" w:rsidRDefault="00000000">
            <w:pPr>
              <w:snapToGrid w:val="0"/>
              <w:ind w:left="113" w:right="113"/>
              <w:jc w:val="center"/>
            </w:pPr>
            <w:r>
              <w:rPr>
                <w:rFonts w:ascii="標楷體" w:eastAsia="標楷體" w:hAnsi="標楷體"/>
                <w:sz w:val="22"/>
                <w:szCs w:val="22"/>
              </w:rPr>
              <w:t>公共工程及公有建築類都市設計審議原則篇</w:t>
            </w: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F441B4" w14:textId="77777777" w:rsidR="00F037BA" w:rsidRDefault="00000000">
            <w:pPr>
              <w:snapToGrid w:val="0"/>
              <w:ind w:left="400" w:hanging="400"/>
              <w:jc w:val="both"/>
            </w:pPr>
            <w:r>
              <w:rPr>
                <w:rFonts w:ascii="標楷體" w:eastAsia="標楷體" w:hAnsi="標楷體"/>
                <w:sz w:val="20"/>
              </w:rPr>
              <w:t>(六)橋樑下方及其可資綠化之空間應予綠化。</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895BD9"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957C49"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DB7EF" w14:textId="77777777" w:rsidR="00F037BA" w:rsidRDefault="00F037BA">
            <w:pPr>
              <w:snapToGrid w:val="0"/>
              <w:jc w:val="both"/>
              <w:rPr>
                <w:rFonts w:eastAsia="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7164D9A" w14:textId="77777777" w:rsidR="00F037BA" w:rsidRDefault="00F037BA">
            <w:pPr>
              <w:snapToGrid w:val="0"/>
              <w:jc w:val="both"/>
              <w:rPr>
                <w:rFonts w:eastAsia="標楷體"/>
                <w:sz w:val="20"/>
              </w:rPr>
            </w:pPr>
          </w:p>
        </w:tc>
      </w:tr>
      <w:tr w:rsidR="00F037BA" w14:paraId="350FC02B" w14:textId="77777777">
        <w:trPr>
          <w:cantSplit/>
          <w:trHeight w:val="567"/>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4771912" w14:textId="77777777" w:rsidR="00F037BA" w:rsidRDefault="00F037BA">
            <w:pPr>
              <w:snapToGrid w:val="0"/>
              <w:ind w:left="113" w:right="113"/>
              <w:jc w:val="center"/>
              <w:rPr>
                <w:rFonts w:ascii="標楷體" w:eastAsia="標楷體" w:hAnsi="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09C426"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B69BFA"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8AAC2B"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BF278" w14:textId="77777777" w:rsidR="00F037BA" w:rsidRDefault="00F037BA">
            <w:pPr>
              <w:snapToGrid w:val="0"/>
              <w:jc w:val="both"/>
              <w:rPr>
                <w:rFonts w:eastAsia="標楷體"/>
                <w:sz w:val="20"/>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91C162"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41B493A2" w14:textId="77777777" w:rsidR="00F037BA" w:rsidRDefault="00F037BA">
            <w:pPr>
              <w:snapToGrid w:val="0"/>
              <w:ind w:left="113" w:right="113"/>
              <w:jc w:val="center"/>
              <w:rPr>
                <w:rFonts w:ascii="標楷體" w:eastAsia="標楷體" w:hAnsi="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908F2F"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(七)車道兩旁及</w:t>
            </w:r>
            <w:proofErr w:type="gramStart"/>
            <w:r>
              <w:rPr>
                <w:rFonts w:ascii="標楷體" w:eastAsia="標楷體" w:hAnsi="標楷體"/>
                <w:sz w:val="20"/>
              </w:rPr>
              <w:t>分隔島宜以</w:t>
            </w:r>
            <w:proofErr w:type="gramEnd"/>
            <w:r>
              <w:rPr>
                <w:rFonts w:ascii="標楷體" w:eastAsia="標楷體" w:hAnsi="標楷體"/>
                <w:sz w:val="20"/>
              </w:rPr>
              <w:t>耐高溫、抗旱、防噪音、防</w:t>
            </w:r>
            <w:proofErr w:type="gramStart"/>
            <w:r>
              <w:rPr>
                <w:rFonts w:ascii="標楷體" w:eastAsia="標楷體" w:hAnsi="標楷體"/>
                <w:sz w:val="20"/>
              </w:rPr>
              <w:t>眩</w:t>
            </w:r>
            <w:proofErr w:type="gramEnd"/>
            <w:r>
              <w:rPr>
                <w:rFonts w:ascii="標楷體" w:eastAsia="標楷體" w:hAnsi="標楷體"/>
                <w:sz w:val="20"/>
              </w:rPr>
              <w:t>光之</w:t>
            </w:r>
            <w:proofErr w:type="gramStart"/>
            <w:r>
              <w:rPr>
                <w:rFonts w:ascii="標楷體" w:eastAsia="標楷體" w:hAnsi="標楷體"/>
                <w:sz w:val="20"/>
              </w:rPr>
              <w:t>植栽為綠化</w:t>
            </w:r>
            <w:proofErr w:type="gramEnd"/>
            <w:r>
              <w:rPr>
                <w:rFonts w:ascii="標楷體" w:eastAsia="標楷體" w:hAnsi="標楷體"/>
                <w:sz w:val="20"/>
              </w:rPr>
              <w:t>原則。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D1D60B"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0D20EB"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B47E56" w14:textId="77777777" w:rsidR="00F037BA" w:rsidRDefault="00F037BA">
            <w:pPr>
              <w:snapToGrid w:val="0"/>
              <w:jc w:val="both"/>
              <w:rPr>
                <w:rFonts w:eastAsia="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5F6E1B" w14:textId="77777777" w:rsidR="00F037BA" w:rsidRDefault="00F037BA">
            <w:pPr>
              <w:snapToGrid w:val="0"/>
              <w:jc w:val="both"/>
              <w:rPr>
                <w:rFonts w:eastAsia="標楷體"/>
                <w:sz w:val="20"/>
              </w:rPr>
            </w:pPr>
          </w:p>
        </w:tc>
      </w:tr>
      <w:tr w:rsidR="00F037BA" w14:paraId="56C9BE19" w14:textId="77777777">
        <w:trPr>
          <w:cantSplit/>
          <w:trHeight w:val="7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4C0864" w14:textId="77777777" w:rsidR="00F037BA" w:rsidRDefault="00F037BA">
            <w:pPr>
              <w:snapToGrid w:val="0"/>
              <w:ind w:left="113" w:right="113"/>
              <w:jc w:val="center"/>
              <w:rPr>
                <w:rFonts w:ascii="標楷體" w:eastAsia="標楷體" w:hAnsi="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EAA4D7"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二、公共設施用地之戶外停車空間綠化：</w:t>
            </w:r>
          </w:p>
          <w:p w14:paraId="5FC2B501"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w:t>
            </w:r>
            <w:proofErr w:type="gramStart"/>
            <w:r>
              <w:rPr>
                <w:rFonts w:ascii="標楷體" w:eastAsia="標楷體" w:hAnsi="標楷體"/>
                <w:sz w:val="20"/>
              </w:rPr>
              <w:t>一</w:t>
            </w:r>
            <w:proofErr w:type="gramEnd"/>
            <w:r>
              <w:rPr>
                <w:rFonts w:ascii="標楷體" w:eastAsia="標楷體" w:hAnsi="標楷體"/>
                <w:sz w:val="20"/>
              </w:rPr>
              <w:t>)停車場用地做平面停車使用之四周邊界應設置寬度1公尺以上之植栽綠帶，且種植大型喬木，並以</w:t>
            </w:r>
            <w:proofErr w:type="gramStart"/>
            <w:r>
              <w:rPr>
                <w:rFonts w:ascii="標楷體" w:eastAsia="標楷體" w:hAnsi="標楷體"/>
                <w:sz w:val="20"/>
              </w:rPr>
              <w:t>複層式植栽</w:t>
            </w:r>
            <w:proofErr w:type="gramEnd"/>
            <w:r>
              <w:rPr>
                <w:rFonts w:ascii="標楷體" w:eastAsia="標楷體" w:hAnsi="標楷體"/>
                <w:sz w:val="20"/>
              </w:rPr>
              <w:t>方式設計。</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A6CC97"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03A5E7"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008214" w14:textId="77777777" w:rsidR="00F037BA" w:rsidRDefault="00F037BA">
            <w:pPr>
              <w:snapToGrid w:val="0"/>
              <w:jc w:val="both"/>
              <w:rPr>
                <w:rFonts w:eastAsia="標楷體"/>
                <w:sz w:val="20"/>
              </w:rPr>
            </w:pP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8B4070"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B33D63E" w14:textId="77777777" w:rsidR="00F037BA" w:rsidRDefault="00F037BA">
            <w:pPr>
              <w:snapToGrid w:val="0"/>
              <w:ind w:left="113" w:right="113"/>
              <w:jc w:val="center"/>
              <w:rPr>
                <w:rFonts w:ascii="標楷體" w:eastAsia="標楷體" w:hAnsi="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AEBBEC"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(八)人行道、分隔島等都市區域可考慮設置為動植物棲地，選擇</w:t>
            </w:r>
            <w:proofErr w:type="gramStart"/>
            <w:r>
              <w:rPr>
                <w:rFonts w:ascii="標楷體" w:eastAsia="標楷體" w:hAnsi="標楷體"/>
                <w:sz w:val="20"/>
              </w:rPr>
              <w:t>誘</w:t>
            </w:r>
            <w:proofErr w:type="gramEnd"/>
            <w:r>
              <w:rPr>
                <w:rFonts w:ascii="標楷體" w:eastAsia="標楷體" w:hAnsi="標楷體"/>
                <w:sz w:val="20"/>
              </w:rPr>
              <w:t>蝶、</w:t>
            </w:r>
            <w:proofErr w:type="gramStart"/>
            <w:r>
              <w:rPr>
                <w:rFonts w:ascii="標楷體" w:eastAsia="標楷體" w:hAnsi="標楷體"/>
                <w:sz w:val="20"/>
              </w:rPr>
              <w:t>誘</w:t>
            </w:r>
            <w:proofErr w:type="gramEnd"/>
            <w:r>
              <w:rPr>
                <w:rFonts w:ascii="標楷體" w:eastAsia="標楷體" w:hAnsi="標楷體"/>
                <w:sz w:val="20"/>
              </w:rPr>
              <w:t>鳥植物，以增加生態棲地或</w:t>
            </w:r>
            <w:proofErr w:type="gramStart"/>
            <w:r>
              <w:rPr>
                <w:rFonts w:ascii="標楷體" w:eastAsia="標楷體" w:hAnsi="標楷體"/>
                <w:sz w:val="20"/>
              </w:rPr>
              <w:t>生態跳島</w:t>
            </w:r>
            <w:proofErr w:type="gramEnd"/>
            <w:r>
              <w:rPr>
                <w:rFonts w:ascii="標楷體" w:eastAsia="標楷體" w:hAnsi="標楷體"/>
                <w:sz w:val="20"/>
              </w:rPr>
              <w:t>，促使都市地區之生物多樣性。</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6C3DCC"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8BBEFD"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A9766" w14:textId="77777777" w:rsidR="00F037BA" w:rsidRDefault="00F037BA">
            <w:pPr>
              <w:snapToGrid w:val="0"/>
              <w:jc w:val="both"/>
              <w:rPr>
                <w:rFonts w:eastAsia="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3FEF354" w14:textId="77777777" w:rsidR="00F037BA" w:rsidRDefault="00F037BA">
            <w:pPr>
              <w:snapToGrid w:val="0"/>
              <w:jc w:val="both"/>
              <w:rPr>
                <w:rFonts w:eastAsia="標楷體"/>
                <w:sz w:val="20"/>
              </w:rPr>
            </w:pPr>
          </w:p>
        </w:tc>
      </w:tr>
      <w:tr w:rsidR="00F037BA" w14:paraId="1D2DE89D" w14:textId="77777777">
        <w:trPr>
          <w:cantSplit/>
          <w:trHeight w:val="286"/>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48EA418" w14:textId="77777777" w:rsidR="00F037BA" w:rsidRDefault="00F037BA">
            <w:pPr>
              <w:snapToGrid w:val="0"/>
              <w:ind w:left="113" w:right="113"/>
              <w:jc w:val="center"/>
              <w:rPr>
                <w:rFonts w:ascii="標楷體" w:eastAsia="標楷體" w:hAnsi="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39EC7C"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321AA1"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345434"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F0DD6" w14:textId="77777777" w:rsidR="00F037BA" w:rsidRDefault="00F037BA">
            <w:pPr>
              <w:snapToGrid w:val="0"/>
              <w:jc w:val="both"/>
              <w:rPr>
                <w:rFonts w:eastAsia="標楷體"/>
                <w:sz w:val="20"/>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126E09"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C1417F3" w14:textId="77777777" w:rsidR="00F037BA" w:rsidRDefault="00F037BA">
            <w:pPr>
              <w:snapToGrid w:val="0"/>
              <w:ind w:left="113" w:right="113"/>
              <w:jc w:val="center"/>
              <w:rPr>
                <w:rFonts w:ascii="標楷體" w:eastAsia="標楷體" w:hAnsi="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E7A677"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(九)植栽之落果或落花大小以不影響騎乘或人行安全為宜。</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E9C6E6"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802AB7"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F37B0F" w14:textId="77777777" w:rsidR="00F037BA" w:rsidRDefault="00F037BA">
            <w:pPr>
              <w:snapToGrid w:val="0"/>
              <w:jc w:val="both"/>
              <w:rPr>
                <w:rFonts w:eastAsia="標楷體"/>
                <w:sz w:val="20"/>
              </w:rPr>
            </w:pPr>
          </w:p>
        </w:tc>
        <w:tc>
          <w:tcPr>
            <w:tcW w:w="960"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3C4BA5A" w14:textId="77777777" w:rsidR="00F037BA" w:rsidRDefault="00F037BA">
            <w:pPr>
              <w:snapToGrid w:val="0"/>
              <w:jc w:val="both"/>
              <w:rPr>
                <w:rFonts w:eastAsia="標楷體"/>
                <w:sz w:val="20"/>
              </w:rPr>
            </w:pPr>
          </w:p>
        </w:tc>
      </w:tr>
      <w:tr w:rsidR="00F037BA" w14:paraId="71F4E862" w14:textId="77777777">
        <w:trPr>
          <w:cantSplit/>
          <w:trHeight w:val="286"/>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5418151" w14:textId="77777777" w:rsidR="00F037BA" w:rsidRDefault="00F037BA">
            <w:pPr>
              <w:snapToGrid w:val="0"/>
              <w:ind w:left="113" w:right="113"/>
              <w:jc w:val="center"/>
              <w:rPr>
                <w:rFonts w:ascii="標楷體" w:eastAsia="標楷體" w:hAnsi="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0AAF55"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(二)前款以外公共設施用地之戶外停車空間設置汽車停車位達10輛或機車停車位達25輛以上者，應適當植栽綠化設計。</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F51E7A"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9F1CEB"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251ABE" w14:textId="77777777" w:rsidR="00F037BA" w:rsidRDefault="00F037BA">
            <w:pPr>
              <w:snapToGrid w:val="0"/>
              <w:jc w:val="both"/>
              <w:rPr>
                <w:rFonts w:eastAsia="標楷體"/>
                <w:sz w:val="20"/>
              </w:rPr>
            </w:pP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7FCDC7"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A063491" w14:textId="77777777" w:rsidR="00F037BA" w:rsidRDefault="00F037BA">
            <w:pPr>
              <w:snapToGrid w:val="0"/>
              <w:ind w:left="113" w:right="113"/>
              <w:jc w:val="center"/>
              <w:rPr>
                <w:rFonts w:ascii="標楷體" w:eastAsia="標楷體" w:hAnsi="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1B8063"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19040C"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BD0F0A"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F69B78" w14:textId="77777777" w:rsidR="00F037BA" w:rsidRDefault="00F037BA">
            <w:pPr>
              <w:snapToGrid w:val="0"/>
              <w:jc w:val="both"/>
              <w:rPr>
                <w:rFonts w:eastAsia="標楷體"/>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9B72436" w14:textId="77777777" w:rsidR="00F037BA" w:rsidRDefault="00F037BA">
            <w:pPr>
              <w:snapToGrid w:val="0"/>
              <w:jc w:val="both"/>
              <w:rPr>
                <w:rFonts w:eastAsia="標楷體"/>
                <w:sz w:val="20"/>
              </w:rPr>
            </w:pPr>
          </w:p>
        </w:tc>
      </w:tr>
      <w:tr w:rsidR="00F037BA" w14:paraId="207CEDF7" w14:textId="77777777">
        <w:trPr>
          <w:cantSplit/>
          <w:trHeight w:val="286"/>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B83DD5A" w14:textId="77777777" w:rsidR="00F037BA" w:rsidRDefault="00F037BA">
            <w:pPr>
              <w:snapToGrid w:val="0"/>
              <w:ind w:left="113" w:right="113"/>
              <w:jc w:val="center"/>
              <w:rPr>
                <w:rFonts w:ascii="標楷體" w:eastAsia="標楷體" w:hAnsi="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CFB94F"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04EFF3"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763EFA"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5AE6D9" w14:textId="77777777" w:rsidR="00F037BA" w:rsidRDefault="00F037BA">
            <w:pPr>
              <w:snapToGrid w:val="0"/>
              <w:jc w:val="both"/>
              <w:rPr>
                <w:rFonts w:eastAsia="標楷體"/>
                <w:sz w:val="20"/>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56C735"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92514D3" w14:textId="77777777" w:rsidR="00F037BA" w:rsidRDefault="00F037BA">
            <w:pPr>
              <w:snapToGrid w:val="0"/>
              <w:ind w:left="113" w:right="113"/>
              <w:jc w:val="center"/>
              <w:rPr>
                <w:rFonts w:ascii="標楷體" w:eastAsia="標楷體" w:hAnsi="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9C8A96"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(十)人行道宜選擇深根性、枝幹強韌且根系垂直之樹種，以減少根系破壞</w:t>
            </w:r>
            <w:proofErr w:type="gramStart"/>
            <w:r>
              <w:rPr>
                <w:rFonts w:ascii="標楷體" w:eastAsia="標楷體" w:hAnsi="標楷體"/>
                <w:sz w:val="20"/>
              </w:rPr>
              <w:t>舖</w:t>
            </w:r>
            <w:proofErr w:type="gramEnd"/>
            <w:r>
              <w:rPr>
                <w:rFonts w:ascii="標楷體" w:eastAsia="標楷體" w:hAnsi="標楷體"/>
                <w:sz w:val="20"/>
              </w:rPr>
              <w:t>面或枝幹折損以致發生危險之現象。</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7D9595"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E016A0"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0B305" w14:textId="77777777" w:rsidR="00F037BA" w:rsidRDefault="00F037BA">
            <w:pPr>
              <w:snapToGrid w:val="0"/>
              <w:jc w:val="both"/>
              <w:rPr>
                <w:rFonts w:eastAsia="標楷體"/>
                <w:sz w:val="20"/>
              </w:rPr>
            </w:pPr>
          </w:p>
        </w:tc>
        <w:tc>
          <w:tcPr>
            <w:tcW w:w="960"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E7097D0" w14:textId="77777777" w:rsidR="00F037BA" w:rsidRDefault="00F037BA">
            <w:pPr>
              <w:snapToGrid w:val="0"/>
              <w:jc w:val="both"/>
              <w:rPr>
                <w:rFonts w:eastAsia="標楷體"/>
                <w:sz w:val="20"/>
              </w:rPr>
            </w:pPr>
          </w:p>
        </w:tc>
      </w:tr>
      <w:tr w:rsidR="00F037BA" w14:paraId="71D9AF0D" w14:textId="77777777">
        <w:trPr>
          <w:cantSplit/>
          <w:trHeight w:val="286"/>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3C1E9AE" w14:textId="77777777" w:rsidR="00F037BA" w:rsidRDefault="00F037BA">
            <w:pPr>
              <w:snapToGrid w:val="0"/>
              <w:ind w:left="113" w:right="113"/>
              <w:jc w:val="center"/>
              <w:rPr>
                <w:rFonts w:ascii="標楷體" w:eastAsia="標楷體" w:hAnsi="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2EA6F4"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三、本市各項公共工程及公有建築</w:t>
            </w:r>
            <w:proofErr w:type="gramStart"/>
            <w:r>
              <w:rPr>
                <w:rFonts w:ascii="標楷體" w:eastAsia="標楷體" w:hAnsi="標楷體"/>
                <w:sz w:val="20"/>
              </w:rPr>
              <w:t>基地其臨計畫</w:t>
            </w:r>
            <w:proofErr w:type="gramEnd"/>
            <w:r>
              <w:rPr>
                <w:rFonts w:ascii="標楷體" w:eastAsia="標楷體" w:hAnsi="標楷體"/>
                <w:sz w:val="20"/>
              </w:rPr>
              <w:t>道路街廓轉角者，除都市計畫說明書另有規定者外，應配合下列規定設置公共節點空間，並進行綠美化景觀設計，形塑優美、具視覺穿透性之空間，提供作為民眾活動、休憩及人潮疏散的場所：</w:t>
            </w:r>
          </w:p>
          <w:p w14:paraId="25C7CA77"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w:t>
            </w:r>
            <w:proofErr w:type="gramStart"/>
            <w:r>
              <w:rPr>
                <w:rFonts w:ascii="標楷體" w:eastAsia="標楷體" w:hAnsi="標楷體"/>
                <w:sz w:val="20"/>
              </w:rPr>
              <w:t>一</w:t>
            </w:r>
            <w:proofErr w:type="gramEnd"/>
            <w:r>
              <w:rPr>
                <w:rFonts w:ascii="標楷體" w:eastAsia="標楷體" w:hAnsi="標楷體"/>
                <w:sz w:val="20"/>
              </w:rPr>
              <w:t>)基地三面以上臨接道路者，應於街角位置或入口大門處至少設置二處。</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AEF964"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A25A14"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688B4" w14:textId="77777777" w:rsidR="00F037BA" w:rsidRDefault="00F037BA">
            <w:pPr>
              <w:snapToGrid w:val="0"/>
              <w:jc w:val="both"/>
              <w:rPr>
                <w:rFonts w:eastAsia="標楷體"/>
                <w:sz w:val="20"/>
              </w:rPr>
            </w:pP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97609E"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46277B8" w14:textId="77777777" w:rsidR="00F037BA" w:rsidRDefault="00F037BA">
            <w:pPr>
              <w:snapToGrid w:val="0"/>
              <w:ind w:left="113" w:right="113"/>
              <w:jc w:val="center"/>
              <w:rPr>
                <w:rFonts w:ascii="標楷體" w:eastAsia="標楷體" w:hAnsi="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97C462"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55A4B7"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9CD466"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8D37AE" w14:textId="77777777" w:rsidR="00F037BA" w:rsidRDefault="00F037BA">
            <w:pPr>
              <w:snapToGrid w:val="0"/>
              <w:jc w:val="both"/>
              <w:rPr>
                <w:rFonts w:eastAsia="標楷體"/>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09DD3F7" w14:textId="77777777" w:rsidR="00F037BA" w:rsidRDefault="00F037BA">
            <w:pPr>
              <w:snapToGrid w:val="0"/>
              <w:jc w:val="both"/>
              <w:rPr>
                <w:rFonts w:eastAsia="標楷體"/>
                <w:sz w:val="20"/>
              </w:rPr>
            </w:pPr>
          </w:p>
        </w:tc>
      </w:tr>
      <w:tr w:rsidR="00F037BA" w14:paraId="0E81A18C" w14:textId="77777777">
        <w:trPr>
          <w:cantSplit/>
          <w:trHeight w:val="34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471D7D88" w14:textId="77777777" w:rsidR="00F037BA" w:rsidRDefault="00F037BA">
            <w:pPr>
              <w:snapToGrid w:val="0"/>
              <w:ind w:left="113" w:right="113"/>
              <w:jc w:val="center"/>
              <w:rPr>
                <w:rFonts w:ascii="標楷體" w:eastAsia="標楷體" w:hAnsi="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65B554"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EA3912"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9C5469"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5F1710" w14:textId="77777777" w:rsidR="00F037BA" w:rsidRDefault="00F037BA">
            <w:pPr>
              <w:snapToGrid w:val="0"/>
              <w:jc w:val="both"/>
              <w:rPr>
                <w:rFonts w:eastAsia="標楷體"/>
                <w:sz w:val="20"/>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048F43"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9F8DDFF" w14:textId="77777777" w:rsidR="00F037BA" w:rsidRDefault="00F037BA">
            <w:pPr>
              <w:snapToGrid w:val="0"/>
              <w:ind w:left="113" w:right="113"/>
              <w:jc w:val="center"/>
              <w:rPr>
                <w:rFonts w:ascii="標楷體" w:eastAsia="標楷體" w:hAnsi="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6965C3"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七、公園道設計：</w:t>
            </w:r>
          </w:p>
          <w:p w14:paraId="7571D9DB"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w:t>
            </w:r>
            <w:proofErr w:type="gramStart"/>
            <w:r>
              <w:rPr>
                <w:rFonts w:ascii="標楷體" w:eastAsia="標楷體" w:hAnsi="標楷體"/>
                <w:sz w:val="20"/>
              </w:rPr>
              <w:t>一</w:t>
            </w:r>
            <w:proofErr w:type="gramEnd"/>
            <w:r>
              <w:rPr>
                <w:rFonts w:ascii="標楷體" w:eastAsia="標楷體" w:hAnsi="標楷體"/>
                <w:sz w:val="20"/>
              </w:rPr>
              <w:t>)各公園道新建或全段改建時應整體規劃，綠覆面積應達該公園道總面積40％以上，並應選定主題植栽樹種，配置適當街道家具及照明燈具，以強化公園道主題特色及休閒功能。</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BF959B"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DB1646"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F279C2" w14:textId="77777777" w:rsidR="00F037BA" w:rsidRDefault="00F037BA">
            <w:pPr>
              <w:snapToGrid w:val="0"/>
              <w:jc w:val="both"/>
              <w:rPr>
                <w:rFonts w:eastAsia="標楷體"/>
                <w:sz w:val="20"/>
              </w:rPr>
            </w:pPr>
          </w:p>
        </w:tc>
        <w:tc>
          <w:tcPr>
            <w:tcW w:w="960"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B35EAE7" w14:textId="77777777" w:rsidR="00F037BA" w:rsidRDefault="00F037BA">
            <w:pPr>
              <w:snapToGrid w:val="0"/>
              <w:jc w:val="both"/>
              <w:rPr>
                <w:rFonts w:eastAsia="標楷體"/>
                <w:sz w:val="20"/>
              </w:rPr>
            </w:pPr>
          </w:p>
        </w:tc>
      </w:tr>
      <w:tr w:rsidR="00F037BA" w14:paraId="74EF747A" w14:textId="77777777">
        <w:trPr>
          <w:cantSplit/>
          <w:trHeight w:val="286"/>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E1F34A1" w14:textId="77777777" w:rsidR="00F037BA" w:rsidRDefault="00F037BA">
            <w:pPr>
              <w:snapToGrid w:val="0"/>
              <w:ind w:left="113" w:right="113"/>
              <w:jc w:val="center"/>
              <w:rPr>
                <w:rFonts w:ascii="標楷體" w:eastAsia="標楷體" w:hAnsi="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32C3E1"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(二)基地二面或</w:t>
            </w:r>
            <w:proofErr w:type="gramStart"/>
            <w:r>
              <w:rPr>
                <w:rFonts w:ascii="標楷體" w:eastAsia="標楷體" w:hAnsi="標楷體"/>
                <w:sz w:val="20"/>
              </w:rPr>
              <w:t>一</w:t>
            </w:r>
            <w:proofErr w:type="gramEnd"/>
            <w:r>
              <w:rPr>
                <w:rFonts w:ascii="標楷體" w:eastAsia="標楷體" w:hAnsi="標楷體"/>
                <w:sz w:val="20"/>
              </w:rPr>
              <w:t>面臨接道路者，應於街角位置或入口大門處至少設置一處。</w:t>
            </w:r>
          </w:p>
          <w:p w14:paraId="6C915BD6" w14:textId="77777777" w:rsidR="00F037BA" w:rsidRDefault="00000000">
            <w:pPr>
              <w:snapToGrid w:val="0"/>
              <w:ind w:left="360"/>
              <w:jc w:val="both"/>
              <w:rPr>
                <w:rFonts w:ascii="標楷體" w:eastAsia="標楷體" w:hAnsi="標楷體"/>
                <w:sz w:val="20"/>
              </w:rPr>
            </w:pPr>
            <w:r>
              <w:rPr>
                <w:rFonts w:ascii="標楷體" w:eastAsia="標楷體" w:hAnsi="標楷體"/>
                <w:sz w:val="20"/>
              </w:rPr>
              <w:t>前項規劃設計內容應強化基地特色，並配合當地環境及使用需求，適當設置休憩座椅、夜間照明等街道家具設施及必要的景觀藝術設施外，應以</w:t>
            </w:r>
            <w:proofErr w:type="gramStart"/>
            <w:r>
              <w:rPr>
                <w:rFonts w:ascii="標楷體" w:eastAsia="標楷體" w:hAnsi="標楷體"/>
                <w:sz w:val="20"/>
              </w:rPr>
              <w:t>複層式植栽</w:t>
            </w:r>
            <w:proofErr w:type="gramEnd"/>
            <w:r>
              <w:rPr>
                <w:rFonts w:ascii="標楷體" w:eastAsia="標楷體" w:hAnsi="標楷體"/>
                <w:sz w:val="20"/>
              </w:rPr>
              <w:t>方式，並以適地</w:t>
            </w:r>
            <w:proofErr w:type="gramStart"/>
            <w:r>
              <w:rPr>
                <w:rFonts w:ascii="標楷體" w:eastAsia="標楷體" w:hAnsi="標楷體"/>
                <w:sz w:val="20"/>
              </w:rPr>
              <w:t>植栽或原生植</w:t>
            </w:r>
            <w:proofErr w:type="gramEnd"/>
            <w:r>
              <w:rPr>
                <w:rFonts w:ascii="標楷體" w:eastAsia="標楷體" w:hAnsi="標楷體"/>
                <w:sz w:val="20"/>
              </w:rPr>
              <w:t>栽加以綠化並應盡量採用透水性鋪面。</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7D1D6D"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DE9BAB"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06A406" w14:textId="77777777" w:rsidR="00F037BA" w:rsidRDefault="00F037BA">
            <w:pPr>
              <w:snapToGrid w:val="0"/>
              <w:jc w:val="both"/>
              <w:rPr>
                <w:rFonts w:eastAsia="標楷體"/>
                <w:sz w:val="20"/>
              </w:rPr>
            </w:pP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CF36CD"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D7607ED" w14:textId="77777777" w:rsidR="00F037BA" w:rsidRDefault="00F037BA">
            <w:pPr>
              <w:snapToGrid w:val="0"/>
              <w:ind w:left="113" w:right="113"/>
              <w:jc w:val="center"/>
              <w:rPr>
                <w:rFonts w:ascii="標楷體" w:eastAsia="標楷體" w:hAnsi="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1AF218"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C67908"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1DFA8E"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1DA79" w14:textId="77777777" w:rsidR="00F037BA" w:rsidRDefault="00F037BA">
            <w:pPr>
              <w:snapToGrid w:val="0"/>
              <w:jc w:val="both"/>
              <w:rPr>
                <w:rFonts w:eastAsia="標楷體"/>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BC73957" w14:textId="77777777" w:rsidR="00F037BA" w:rsidRDefault="00F037BA">
            <w:pPr>
              <w:snapToGrid w:val="0"/>
              <w:jc w:val="both"/>
              <w:rPr>
                <w:rFonts w:eastAsia="標楷體"/>
                <w:sz w:val="20"/>
              </w:rPr>
            </w:pPr>
          </w:p>
        </w:tc>
      </w:tr>
      <w:tr w:rsidR="00F037BA" w14:paraId="21D7DB5F" w14:textId="77777777">
        <w:trPr>
          <w:cantSplit/>
          <w:trHeight w:val="34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21545D2A" w14:textId="77777777" w:rsidR="00F037BA" w:rsidRDefault="00F037BA">
            <w:pPr>
              <w:snapToGrid w:val="0"/>
              <w:ind w:left="113" w:right="113"/>
              <w:jc w:val="center"/>
              <w:rPr>
                <w:rFonts w:ascii="標楷體" w:eastAsia="標楷體" w:hAnsi="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86DD04"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D9A43E"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7EA46E"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76FBDB" w14:textId="77777777" w:rsidR="00F037BA" w:rsidRDefault="00F037BA">
            <w:pPr>
              <w:snapToGrid w:val="0"/>
              <w:jc w:val="both"/>
              <w:rPr>
                <w:rFonts w:eastAsia="標楷體"/>
                <w:sz w:val="20"/>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A8EFFB"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00B277B" w14:textId="77777777" w:rsidR="00F037BA" w:rsidRDefault="00F037BA">
            <w:pPr>
              <w:snapToGrid w:val="0"/>
              <w:ind w:left="113" w:right="113"/>
              <w:jc w:val="center"/>
              <w:rPr>
                <w:rFonts w:ascii="標楷體" w:eastAsia="標楷體" w:hAnsi="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F67579"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(二)</w:t>
            </w:r>
            <w:proofErr w:type="gramStart"/>
            <w:r>
              <w:rPr>
                <w:rFonts w:ascii="標楷體" w:eastAsia="標楷體" w:hAnsi="標楷體"/>
                <w:sz w:val="20"/>
              </w:rPr>
              <w:t>公園道寬20公尺</w:t>
            </w:r>
            <w:proofErr w:type="gramEnd"/>
            <w:r>
              <w:rPr>
                <w:rFonts w:ascii="標楷體" w:eastAsia="標楷體" w:hAnsi="標楷體"/>
                <w:sz w:val="20"/>
              </w:rPr>
              <w:t>以上未達30公尺者：公園道兩側</w:t>
            </w:r>
            <w:proofErr w:type="gramStart"/>
            <w:r>
              <w:rPr>
                <w:rFonts w:ascii="標楷體" w:eastAsia="標楷體" w:hAnsi="標楷體"/>
                <w:sz w:val="20"/>
              </w:rPr>
              <w:t>應各留設</w:t>
            </w:r>
            <w:proofErr w:type="gramEnd"/>
            <w:r>
              <w:rPr>
                <w:rFonts w:ascii="標楷體" w:eastAsia="標楷體" w:hAnsi="標楷體"/>
                <w:sz w:val="20"/>
              </w:rPr>
              <w:t>寬2公尺以上之人行道，另沿車道</w:t>
            </w:r>
            <w:proofErr w:type="gramStart"/>
            <w:r>
              <w:rPr>
                <w:rFonts w:ascii="標楷體" w:eastAsia="標楷體" w:hAnsi="標楷體"/>
                <w:sz w:val="20"/>
              </w:rPr>
              <w:t>側應留設淨</w:t>
            </w:r>
            <w:proofErr w:type="gramEnd"/>
            <w:r>
              <w:rPr>
                <w:rFonts w:ascii="標楷體" w:eastAsia="標楷體" w:hAnsi="標楷體"/>
                <w:sz w:val="20"/>
              </w:rPr>
              <w:t>寬1.5公尺以上</w:t>
            </w:r>
            <w:proofErr w:type="gramStart"/>
            <w:r>
              <w:rPr>
                <w:rFonts w:ascii="標楷體" w:eastAsia="標楷體" w:hAnsi="標楷體"/>
                <w:sz w:val="20"/>
              </w:rPr>
              <w:t>植栽帶</w:t>
            </w:r>
            <w:proofErr w:type="gramEnd"/>
            <w:r>
              <w:rPr>
                <w:rFonts w:ascii="標楷體" w:eastAsia="標楷體" w:hAnsi="標楷體"/>
                <w:sz w:val="20"/>
              </w:rPr>
              <w:t>，予以</w:t>
            </w:r>
            <w:proofErr w:type="gramStart"/>
            <w:r>
              <w:rPr>
                <w:rFonts w:ascii="標楷體" w:eastAsia="標楷體" w:hAnsi="標楷體"/>
                <w:sz w:val="20"/>
              </w:rPr>
              <w:t>複層式植栽</w:t>
            </w:r>
            <w:proofErr w:type="gramEnd"/>
            <w:r>
              <w:rPr>
                <w:rFonts w:ascii="標楷體" w:eastAsia="標楷體" w:hAnsi="標楷體"/>
                <w:sz w:val="20"/>
              </w:rPr>
              <w:t>。</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0569FE"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BFF03D"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70527D" w14:textId="77777777" w:rsidR="00F037BA" w:rsidRDefault="00F037BA">
            <w:pPr>
              <w:snapToGrid w:val="0"/>
              <w:jc w:val="both"/>
              <w:rPr>
                <w:rFonts w:eastAsia="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81968D8" w14:textId="77777777" w:rsidR="00F037BA" w:rsidRDefault="00F037BA">
            <w:pPr>
              <w:snapToGrid w:val="0"/>
              <w:jc w:val="both"/>
              <w:rPr>
                <w:rFonts w:eastAsia="標楷體"/>
                <w:sz w:val="20"/>
              </w:rPr>
            </w:pPr>
          </w:p>
        </w:tc>
      </w:tr>
      <w:tr w:rsidR="00F037BA" w14:paraId="2FE5031E" w14:textId="77777777">
        <w:trPr>
          <w:cantSplit/>
          <w:trHeight w:val="286"/>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1078820" w14:textId="77777777" w:rsidR="00F037BA" w:rsidRDefault="00F037BA">
            <w:pPr>
              <w:snapToGrid w:val="0"/>
              <w:ind w:left="113" w:right="113"/>
              <w:jc w:val="center"/>
              <w:rPr>
                <w:rFonts w:ascii="標楷體" w:eastAsia="標楷體" w:hAnsi="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FE31CE"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C9812E"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6D9747"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516945" w14:textId="77777777" w:rsidR="00F037BA" w:rsidRDefault="00F037BA">
            <w:pPr>
              <w:snapToGrid w:val="0"/>
              <w:jc w:val="both"/>
              <w:rPr>
                <w:rFonts w:eastAsia="標楷體"/>
                <w:sz w:val="20"/>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4033E4"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A1371AC" w14:textId="77777777" w:rsidR="00F037BA" w:rsidRDefault="00F037BA">
            <w:pPr>
              <w:snapToGrid w:val="0"/>
              <w:ind w:left="113" w:right="113"/>
              <w:jc w:val="center"/>
              <w:rPr>
                <w:rFonts w:ascii="標楷體" w:eastAsia="標楷體" w:hAnsi="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FC7DAC"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(三)</w:t>
            </w:r>
            <w:proofErr w:type="gramStart"/>
            <w:r>
              <w:rPr>
                <w:rFonts w:ascii="標楷體" w:eastAsia="標楷體" w:hAnsi="標楷體"/>
                <w:sz w:val="20"/>
              </w:rPr>
              <w:t>公園道寬30公尺</w:t>
            </w:r>
            <w:proofErr w:type="gramEnd"/>
            <w:r>
              <w:rPr>
                <w:rFonts w:ascii="標楷體" w:eastAsia="標楷體" w:hAnsi="標楷體"/>
                <w:sz w:val="20"/>
              </w:rPr>
              <w:t>以上者：公園道兩側</w:t>
            </w:r>
            <w:proofErr w:type="gramStart"/>
            <w:r>
              <w:rPr>
                <w:rFonts w:ascii="標楷體" w:eastAsia="標楷體" w:hAnsi="標楷體"/>
                <w:sz w:val="20"/>
              </w:rPr>
              <w:t>應各留設</w:t>
            </w:r>
            <w:proofErr w:type="gramEnd"/>
            <w:r>
              <w:rPr>
                <w:rFonts w:ascii="標楷體" w:eastAsia="標楷體" w:hAnsi="標楷體"/>
                <w:sz w:val="20"/>
              </w:rPr>
              <w:t>寬3公尺以上之人行道，另沿車道</w:t>
            </w:r>
            <w:proofErr w:type="gramStart"/>
            <w:r>
              <w:rPr>
                <w:rFonts w:ascii="標楷體" w:eastAsia="標楷體" w:hAnsi="標楷體"/>
                <w:sz w:val="20"/>
              </w:rPr>
              <w:t>側應留設淨</w:t>
            </w:r>
            <w:proofErr w:type="gramEnd"/>
            <w:r>
              <w:rPr>
                <w:rFonts w:ascii="標楷體" w:eastAsia="標楷體" w:hAnsi="標楷體"/>
                <w:sz w:val="20"/>
              </w:rPr>
              <w:t>寬1.5公尺以上</w:t>
            </w:r>
            <w:proofErr w:type="gramStart"/>
            <w:r>
              <w:rPr>
                <w:rFonts w:ascii="標楷體" w:eastAsia="標楷體" w:hAnsi="標楷體"/>
                <w:sz w:val="20"/>
              </w:rPr>
              <w:t>植栽帶</w:t>
            </w:r>
            <w:proofErr w:type="gramEnd"/>
            <w:r>
              <w:rPr>
                <w:rFonts w:ascii="標楷體" w:eastAsia="標楷體" w:hAnsi="標楷體"/>
                <w:sz w:val="20"/>
              </w:rPr>
              <w:t>，予以</w:t>
            </w:r>
            <w:proofErr w:type="gramStart"/>
            <w:r>
              <w:rPr>
                <w:rFonts w:ascii="標楷體" w:eastAsia="標楷體" w:hAnsi="標楷體"/>
                <w:sz w:val="20"/>
              </w:rPr>
              <w:t>複層式植栽</w:t>
            </w:r>
            <w:proofErr w:type="gramEnd"/>
            <w:r>
              <w:rPr>
                <w:rFonts w:ascii="標楷體" w:eastAsia="標楷體" w:hAnsi="標楷體"/>
                <w:sz w:val="20"/>
              </w:rPr>
              <w:t>。</w:t>
            </w:r>
          </w:p>
          <w:p w14:paraId="3F6DED13" w14:textId="77777777" w:rsidR="00F037BA" w:rsidRDefault="00000000">
            <w:pPr>
              <w:snapToGrid w:val="0"/>
              <w:spacing w:before="60" w:after="60"/>
              <w:ind w:left="360"/>
              <w:jc w:val="both"/>
              <w:rPr>
                <w:rFonts w:ascii="標楷體" w:eastAsia="標楷體" w:hAnsi="標楷體"/>
                <w:sz w:val="20"/>
              </w:rPr>
            </w:pPr>
            <w:r>
              <w:rPr>
                <w:rFonts w:ascii="標楷體" w:eastAsia="標楷體" w:hAnsi="標楷體"/>
                <w:sz w:val="20"/>
              </w:rPr>
              <w:t>30公尺以上公園道內應設置雙向合計寬2.5公尺以上之自行車道，前述自行車道應獨立設置，若有特殊情形者得經委員會同意後，與人行道共用。</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2CD794"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573544"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325C7" w14:textId="77777777" w:rsidR="00F037BA" w:rsidRDefault="00F037BA">
            <w:pPr>
              <w:snapToGrid w:val="0"/>
              <w:jc w:val="both"/>
              <w:rPr>
                <w:rFonts w:eastAsia="標楷體"/>
                <w:sz w:val="20"/>
              </w:rPr>
            </w:pPr>
          </w:p>
        </w:tc>
        <w:tc>
          <w:tcPr>
            <w:tcW w:w="960"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7ED265A" w14:textId="77777777" w:rsidR="00F037BA" w:rsidRDefault="00F037BA">
            <w:pPr>
              <w:snapToGrid w:val="0"/>
              <w:jc w:val="both"/>
              <w:rPr>
                <w:rFonts w:eastAsia="標楷體"/>
                <w:sz w:val="20"/>
              </w:rPr>
            </w:pPr>
          </w:p>
        </w:tc>
      </w:tr>
      <w:tr w:rsidR="00F037BA" w14:paraId="26826F77" w14:textId="77777777">
        <w:trPr>
          <w:cantSplit/>
          <w:trHeight w:val="34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FB5671E"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41E634"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(三)公共節點空間周圍之既有建物牆面及既有設施物，如變電箱、電信箱及圍牆等，應適當美化遮蔽、地下化或移遷。</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293FEC"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85EAEC"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921D53" w14:textId="77777777" w:rsidR="00F037BA" w:rsidRDefault="00F037BA">
            <w:pPr>
              <w:snapToGrid w:val="0"/>
              <w:jc w:val="both"/>
              <w:rPr>
                <w:rFonts w:eastAsia="標楷體"/>
                <w:sz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7BDED5"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8205782" w14:textId="77777777" w:rsidR="00F037BA" w:rsidRDefault="00F037BA">
            <w:pPr>
              <w:snapToGrid w:val="0"/>
              <w:ind w:left="601" w:right="113" w:hanging="601"/>
              <w:jc w:val="center"/>
              <w:rPr>
                <w:rFonts w:eastAsia="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CA1708" w14:textId="77777777" w:rsidR="00F037BA" w:rsidRDefault="00F037BA">
            <w:pPr>
              <w:snapToGrid w:val="0"/>
              <w:spacing w:before="60" w:after="60"/>
              <w:ind w:left="36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E24AAC"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578E3D"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F88743" w14:textId="77777777" w:rsidR="00F037BA" w:rsidRDefault="00F037BA">
            <w:pPr>
              <w:snapToGrid w:val="0"/>
              <w:jc w:val="both"/>
              <w:rPr>
                <w:rFonts w:eastAsia="標楷體"/>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C69EBA9" w14:textId="77777777" w:rsidR="00F037BA" w:rsidRDefault="00F037BA">
            <w:pPr>
              <w:snapToGrid w:val="0"/>
              <w:jc w:val="both"/>
              <w:rPr>
                <w:rFonts w:eastAsia="標楷體"/>
                <w:sz w:val="20"/>
              </w:rPr>
            </w:pPr>
          </w:p>
        </w:tc>
      </w:tr>
      <w:tr w:rsidR="00F037BA" w14:paraId="4A35C033" w14:textId="77777777">
        <w:trPr>
          <w:cantSplit/>
          <w:trHeight w:val="253"/>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4FADD20" w14:textId="77777777" w:rsidR="00F037BA" w:rsidRDefault="00F037BA">
            <w:pPr>
              <w:snapToGrid w:val="0"/>
              <w:ind w:left="601" w:right="113" w:hanging="601"/>
              <w:jc w:val="center"/>
              <w:rPr>
                <w:rFonts w:eastAsia="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021DF8" w14:textId="24553E0B" w:rsidR="00F037BA" w:rsidRDefault="00000000">
            <w:pPr>
              <w:snapToGrid w:val="0"/>
              <w:ind w:left="400" w:hanging="400"/>
              <w:jc w:val="both"/>
              <w:rPr>
                <w:rFonts w:ascii="標楷體" w:eastAsia="標楷體" w:hAnsi="標楷體"/>
                <w:sz w:val="20"/>
              </w:rPr>
            </w:pPr>
            <w:r>
              <w:rPr>
                <w:rFonts w:ascii="標楷體" w:eastAsia="標楷體" w:hAnsi="標楷體"/>
                <w:sz w:val="20"/>
              </w:rPr>
              <w:t>四、各類公共設施用地（不含道路用地），除該地區都市計畫另有規定外，臨</w:t>
            </w:r>
            <w:proofErr w:type="gramStart"/>
            <w:r>
              <w:rPr>
                <w:rFonts w:ascii="標楷體" w:eastAsia="標楷體" w:hAnsi="標楷體"/>
                <w:sz w:val="20"/>
              </w:rPr>
              <w:t>道路側應至少</w:t>
            </w:r>
            <w:proofErr w:type="gramEnd"/>
            <w:r>
              <w:rPr>
                <w:rFonts w:ascii="標楷體" w:eastAsia="標楷體" w:hAnsi="標楷體"/>
                <w:sz w:val="20"/>
              </w:rPr>
              <w:t>退縮5公尺</w:t>
            </w:r>
            <w:proofErr w:type="gramStart"/>
            <w:r>
              <w:rPr>
                <w:rFonts w:ascii="標楷體" w:eastAsia="標楷體" w:hAnsi="標楷體"/>
                <w:sz w:val="20"/>
              </w:rPr>
              <w:t>無遮簷</w:t>
            </w:r>
            <w:proofErr w:type="gramEnd"/>
            <w:r>
              <w:rPr>
                <w:rFonts w:ascii="標楷體" w:eastAsia="標楷體" w:hAnsi="標楷體"/>
                <w:sz w:val="20"/>
              </w:rPr>
              <w:t>人行道，退縮部分應自建築</w:t>
            </w:r>
            <w:proofErr w:type="gramStart"/>
            <w:r>
              <w:rPr>
                <w:rFonts w:ascii="標楷體" w:eastAsia="標楷體" w:hAnsi="標楷體"/>
                <w:sz w:val="20"/>
              </w:rPr>
              <w:t>線側留設淨</w:t>
            </w:r>
            <w:proofErr w:type="gramEnd"/>
            <w:r>
              <w:rPr>
                <w:rFonts w:ascii="標楷體" w:eastAsia="標楷體" w:hAnsi="標楷體"/>
                <w:sz w:val="20"/>
              </w:rPr>
              <w:t>寬1.5公尺以上之喬木及</w:t>
            </w:r>
            <w:proofErr w:type="gramStart"/>
            <w:r>
              <w:rPr>
                <w:rFonts w:ascii="標楷體" w:eastAsia="標楷體" w:hAnsi="標楷體"/>
                <w:sz w:val="20"/>
              </w:rPr>
              <w:t>複層植栽帶</w:t>
            </w:r>
            <w:proofErr w:type="gramEnd"/>
            <w:r>
              <w:rPr>
                <w:rFonts w:ascii="標楷體" w:eastAsia="標楷體" w:hAnsi="標楷體"/>
                <w:sz w:val="20"/>
              </w:rPr>
              <w:t>，其餘部分應留設寬2.5公尺以上之</w:t>
            </w:r>
            <w:proofErr w:type="gramStart"/>
            <w:r>
              <w:rPr>
                <w:rFonts w:ascii="標楷體" w:eastAsia="標楷體" w:hAnsi="標楷體"/>
                <w:sz w:val="20"/>
              </w:rPr>
              <w:t>透水步道</w:t>
            </w:r>
            <w:proofErr w:type="gramEnd"/>
            <w:r>
              <w:rPr>
                <w:rFonts w:ascii="標楷體" w:eastAsia="標楷體" w:hAnsi="標楷體"/>
                <w:sz w:val="20"/>
              </w:rPr>
              <w:t>；且退縮部分之綠覆面積占退縮部分面積比例需達50％。</w:t>
            </w:r>
            <w:r w:rsidR="00A85978">
              <w:rPr>
                <w:rFonts w:ascii="標楷體" w:eastAsia="標楷體" w:hAnsi="標楷體" w:hint="eastAsia"/>
                <w:sz w:val="20"/>
              </w:rPr>
              <w:t>但</w:t>
            </w:r>
            <w:r>
              <w:rPr>
                <w:rFonts w:ascii="標楷體" w:eastAsia="標楷體" w:hAnsi="標楷體"/>
                <w:sz w:val="20"/>
              </w:rPr>
              <w:t>基地臨接之</w:t>
            </w:r>
            <w:proofErr w:type="gramStart"/>
            <w:r>
              <w:rPr>
                <w:rFonts w:ascii="標楷體" w:eastAsia="標楷體" w:hAnsi="標楷體"/>
                <w:sz w:val="20"/>
              </w:rPr>
              <w:t>建築線側為公</w:t>
            </w:r>
            <w:proofErr w:type="gramEnd"/>
            <w:r>
              <w:rPr>
                <w:rFonts w:ascii="標楷體" w:eastAsia="標楷體" w:hAnsi="標楷體"/>
                <w:sz w:val="20"/>
              </w:rPr>
              <w:t>有人行道，</w:t>
            </w:r>
            <w:proofErr w:type="gramStart"/>
            <w:r>
              <w:rPr>
                <w:rFonts w:ascii="標楷體" w:eastAsia="標楷體" w:hAnsi="標楷體"/>
                <w:sz w:val="20"/>
              </w:rPr>
              <w:t>得依通案</w:t>
            </w:r>
            <w:proofErr w:type="gramEnd"/>
            <w:r>
              <w:rPr>
                <w:rFonts w:ascii="標楷體" w:eastAsia="標楷體" w:hAnsi="標楷體"/>
                <w:sz w:val="20"/>
              </w:rPr>
              <w:t>性都市設計審議原則篇規定第十</w:t>
            </w:r>
            <w:r w:rsidR="00A85978">
              <w:rPr>
                <w:rFonts w:ascii="標楷體" w:eastAsia="標楷體" w:hAnsi="標楷體" w:hint="eastAsia"/>
                <w:sz w:val="20"/>
              </w:rPr>
              <w:t>三</w:t>
            </w:r>
            <w:r>
              <w:rPr>
                <w:rFonts w:ascii="標楷體" w:eastAsia="標楷體" w:hAnsi="標楷體"/>
                <w:sz w:val="20"/>
              </w:rPr>
              <w:t>點原則規劃設計。</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448AFD"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94C1DB"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DDE65E" w14:textId="77777777" w:rsidR="00F037BA" w:rsidRDefault="00F037BA">
            <w:pPr>
              <w:snapToGrid w:val="0"/>
              <w:jc w:val="both"/>
              <w:rPr>
                <w:rFonts w:eastAsia="標楷體"/>
                <w:sz w:val="20"/>
              </w:rPr>
            </w:pP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DB8F13"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50C8718" w14:textId="77777777" w:rsidR="00F037BA" w:rsidRDefault="00F037BA">
            <w:pPr>
              <w:snapToGrid w:val="0"/>
              <w:ind w:left="601" w:right="113" w:hanging="601"/>
              <w:jc w:val="center"/>
              <w:rPr>
                <w:rFonts w:eastAsia="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A79096" w14:textId="77777777" w:rsidR="00F037BA" w:rsidRDefault="00F037BA">
            <w:pPr>
              <w:snapToGrid w:val="0"/>
              <w:spacing w:before="60" w:after="60"/>
              <w:ind w:left="36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62C7D9"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99A553"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844A9" w14:textId="77777777" w:rsidR="00F037BA" w:rsidRDefault="00F037BA">
            <w:pPr>
              <w:snapToGrid w:val="0"/>
              <w:jc w:val="both"/>
              <w:rPr>
                <w:rFonts w:eastAsia="標楷體"/>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F1EC343" w14:textId="77777777" w:rsidR="00F037BA" w:rsidRDefault="00F037BA">
            <w:pPr>
              <w:snapToGrid w:val="0"/>
              <w:jc w:val="both"/>
              <w:rPr>
                <w:rFonts w:eastAsia="標楷體"/>
                <w:sz w:val="20"/>
              </w:rPr>
            </w:pPr>
          </w:p>
        </w:tc>
      </w:tr>
      <w:tr w:rsidR="00F037BA" w14:paraId="7EF4A4E5" w14:textId="77777777">
        <w:trPr>
          <w:cantSplit/>
          <w:trHeight w:val="567"/>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B1B3CB9" w14:textId="77777777" w:rsidR="00F037BA" w:rsidRDefault="00F037BA">
            <w:pPr>
              <w:snapToGrid w:val="0"/>
              <w:ind w:left="601" w:right="113" w:hanging="601"/>
              <w:jc w:val="center"/>
              <w:rPr>
                <w:rFonts w:eastAsia="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F530AB"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58D116"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59FEF9"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978952" w14:textId="77777777" w:rsidR="00F037BA" w:rsidRDefault="00F037BA">
            <w:pPr>
              <w:snapToGrid w:val="0"/>
              <w:jc w:val="both"/>
              <w:rPr>
                <w:rFonts w:eastAsia="標楷體"/>
                <w:sz w:val="20"/>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7BFA16"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F35FC08"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1270CE" w14:textId="77777777" w:rsidR="00F037BA" w:rsidRDefault="00000000">
            <w:pPr>
              <w:snapToGrid w:val="0"/>
              <w:ind w:left="400" w:hanging="400"/>
              <w:jc w:val="both"/>
            </w:pPr>
            <w:r>
              <w:rPr>
                <w:rFonts w:ascii="標楷體" w:eastAsia="標楷體" w:hAnsi="標楷體"/>
                <w:sz w:val="20"/>
              </w:rPr>
              <w:t>八、本市道路交通島設計得在不妨礙交通及安全的前提下，</w:t>
            </w:r>
            <w:proofErr w:type="gramStart"/>
            <w:r>
              <w:rPr>
                <w:rFonts w:ascii="標楷體" w:eastAsia="標楷體" w:hAnsi="標楷體"/>
                <w:sz w:val="20"/>
              </w:rPr>
              <w:t>採</w:t>
            </w:r>
            <w:proofErr w:type="gramEnd"/>
            <w:r>
              <w:rPr>
                <w:rFonts w:ascii="標楷體" w:eastAsia="標楷體" w:hAnsi="標楷體"/>
                <w:sz w:val="20"/>
              </w:rPr>
              <w:t>漸進式緩坡方式設計。</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7E8DFD"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1A0631"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C5321" w14:textId="77777777" w:rsidR="00F037BA" w:rsidRDefault="00F037BA">
            <w:pPr>
              <w:snapToGrid w:val="0"/>
              <w:jc w:val="both"/>
              <w:rPr>
                <w:rFonts w:eastAsia="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0BDDDD9" w14:textId="77777777" w:rsidR="00F037BA" w:rsidRDefault="00F037BA">
            <w:pPr>
              <w:snapToGrid w:val="0"/>
              <w:jc w:val="both"/>
              <w:rPr>
                <w:rFonts w:eastAsia="標楷體"/>
                <w:sz w:val="20"/>
              </w:rPr>
            </w:pPr>
          </w:p>
        </w:tc>
      </w:tr>
      <w:tr w:rsidR="00F037BA" w14:paraId="325EB68E" w14:textId="77777777">
        <w:trPr>
          <w:cantSplit/>
          <w:trHeight w:val="34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A66E7F2" w14:textId="77777777" w:rsidR="00F037BA" w:rsidRDefault="00F037BA">
            <w:pPr>
              <w:snapToGrid w:val="0"/>
              <w:ind w:left="601" w:right="113" w:hanging="601"/>
              <w:jc w:val="center"/>
              <w:rPr>
                <w:rFonts w:eastAsia="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DCE10B"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B22A54"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0EAF5C"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6A23E7" w14:textId="77777777" w:rsidR="00F037BA" w:rsidRDefault="00F037BA">
            <w:pPr>
              <w:snapToGrid w:val="0"/>
              <w:jc w:val="both"/>
              <w:rPr>
                <w:rFonts w:eastAsia="標楷體"/>
                <w:sz w:val="20"/>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F039B2"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4E24745" w14:textId="77777777" w:rsidR="00F037BA" w:rsidRDefault="00F037BA">
            <w:pPr>
              <w:snapToGrid w:val="0"/>
              <w:ind w:left="601" w:right="113" w:hanging="601"/>
              <w:jc w:val="center"/>
              <w:rPr>
                <w:rFonts w:eastAsia="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D4E13B" w14:textId="625A4AA2" w:rsidR="00F037BA" w:rsidRDefault="00000000">
            <w:pPr>
              <w:snapToGrid w:val="0"/>
              <w:ind w:left="400" w:hanging="400"/>
              <w:jc w:val="both"/>
              <w:rPr>
                <w:rFonts w:ascii="標楷體" w:eastAsia="標楷體" w:hAnsi="標楷體"/>
                <w:sz w:val="20"/>
              </w:rPr>
            </w:pPr>
            <w:r>
              <w:rPr>
                <w:rFonts w:ascii="標楷體" w:eastAsia="標楷體" w:hAnsi="標楷體"/>
                <w:sz w:val="20"/>
              </w:rPr>
              <w:t>九、為使都市空間符合各類使用者的需求，以確保無論健康者或失能者都能容易了解與使用，讓身心障礙者、孕婦、高齡者、較衰弱者及兒童等平常較易被忽略的族群，也能有平等使用環境的權</w:t>
            </w:r>
            <w:r w:rsidR="00E65A78">
              <w:rPr>
                <w:rFonts w:ascii="標楷體" w:eastAsia="標楷體" w:hAnsi="標楷體" w:hint="eastAsia"/>
                <w:sz w:val="20"/>
              </w:rPr>
              <w:t>利</w:t>
            </w:r>
            <w:r>
              <w:rPr>
                <w:rFonts w:ascii="標楷體" w:eastAsia="標楷體" w:hAnsi="標楷體"/>
                <w:sz w:val="20"/>
              </w:rPr>
              <w:t>，凡各類公共設施用地之空間與設施，</w:t>
            </w:r>
            <w:proofErr w:type="gramStart"/>
            <w:r>
              <w:rPr>
                <w:rFonts w:ascii="標楷體" w:eastAsia="標楷體" w:hAnsi="標楷體"/>
                <w:sz w:val="20"/>
              </w:rPr>
              <w:t>均應考量</w:t>
            </w:r>
            <w:proofErr w:type="gramEnd"/>
            <w:r>
              <w:rPr>
                <w:rFonts w:ascii="標楷體" w:eastAsia="標楷體" w:hAnsi="標楷體"/>
                <w:sz w:val="20"/>
              </w:rPr>
              <w:t>平等、彈性、簡單直覺、訊息簡明、容許錯誤、省力、尺度合宜等通用設計基本原則。</w:t>
            </w:r>
          </w:p>
          <w:p w14:paraId="4CD172FE" w14:textId="77777777" w:rsidR="00F037BA" w:rsidRDefault="00000000">
            <w:pPr>
              <w:snapToGrid w:val="0"/>
              <w:ind w:left="834" w:hanging="400"/>
              <w:jc w:val="both"/>
              <w:rPr>
                <w:rFonts w:ascii="標楷體" w:eastAsia="標楷體" w:hAnsi="標楷體"/>
                <w:sz w:val="20"/>
              </w:rPr>
            </w:pPr>
            <w:r>
              <w:rPr>
                <w:rFonts w:ascii="標楷體" w:eastAsia="標楷體" w:hAnsi="標楷體"/>
                <w:sz w:val="20"/>
              </w:rPr>
              <w:t xml:space="preserve">公共設施用地戶外空間設計應考量通用設計及性別友善基本原則： </w:t>
            </w:r>
          </w:p>
          <w:p w14:paraId="1A355CF5"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w:t>
            </w:r>
            <w:proofErr w:type="gramStart"/>
            <w:r>
              <w:rPr>
                <w:rFonts w:ascii="標楷體" w:eastAsia="標楷體" w:hAnsi="標楷體"/>
                <w:sz w:val="20"/>
              </w:rPr>
              <w:t>一</w:t>
            </w:r>
            <w:proofErr w:type="gramEnd"/>
            <w:r>
              <w:rPr>
                <w:rFonts w:ascii="標楷體" w:eastAsia="標楷體" w:hAnsi="標楷體"/>
                <w:sz w:val="20"/>
              </w:rPr>
              <w:t>)室外通路、戶外活動空間、街道家具及各種公用設施設備應考量各類使用者的需求，讓身心障礙者、孕婦、高齡者、較衰弱者及兒童及不同性別族群等平常較易被忽略的族群，都能舒適使用，以確保使用者之安全性及私密性。</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3BDEF3"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E4CFBD"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028018" w14:textId="77777777" w:rsidR="00F037BA" w:rsidRDefault="00F037BA">
            <w:pPr>
              <w:snapToGrid w:val="0"/>
              <w:jc w:val="both"/>
              <w:rPr>
                <w:rFonts w:eastAsia="標楷體"/>
                <w:sz w:val="20"/>
              </w:rPr>
            </w:pPr>
          </w:p>
        </w:tc>
        <w:tc>
          <w:tcPr>
            <w:tcW w:w="960"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2F8EB10" w14:textId="77777777" w:rsidR="00F037BA" w:rsidRDefault="00F037BA">
            <w:pPr>
              <w:snapToGrid w:val="0"/>
              <w:jc w:val="both"/>
              <w:rPr>
                <w:rFonts w:eastAsia="標楷體"/>
                <w:sz w:val="20"/>
              </w:rPr>
            </w:pPr>
          </w:p>
        </w:tc>
      </w:tr>
      <w:tr w:rsidR="00F037BA" w14:paraId="343EADD3" w14:textId="77777777">
        <w:trPr>
          <w:cantSplit/>
          <w:trHeight w:val="34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68E3515"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975C1E"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五、計畫道路兩側人行道設計規定：</w:t>
            </w:r>
          </w:p>
          <w:p w14:paraId="71B5BD8B"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(一)路寬15公尺以上未達18公尺：計畫道路兩側應留設寬1.5公尺以上人行道，該人行道除依規定留</w:t>
            </w:r>
            <w:proofErr w:type="gramStart"/>
            <w:r>
              <w:rPr>
                <w:rFonts w:ascii="標楷體" w:eastAsia="標楷體" w:hAnsi="標楷體"/>
                <w:sz w:val="20"/>
              </w:rPr>
              <w:t>設植栽帶</w:t>
            </w:r>
            <w:proofErr w:type="gramEnd"/>
            <w:r>
              <w:rPr>
                <w:rFonts w:ascii="標楷體" w:eastAsia="標楷體" w:hAnsi="標楷體"/>
                <w:sz w:val="20"/>
              </w:rPr>
              <w:t>或樹穴部分外，應鋪設適當透水性硬鋪面，以利行人通行。</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3564BF"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66D8E9"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9C6791" w14:textId="77777777" w:rsidR="00F037BA" w:rsidRDefault="00F037BA">
            <w:pPr>
              <w:snapToGrid w:val="0"/>
              <w:jc w:val="both"/>
              <w:rPr>
                <w:rFonts w:eastAsia="標楷體"/>
                <w:sz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3E0882"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4D92D1B" w14:textId="77777777" w:rsidR="00F037BA" w:rsidRDefault="00F037BA">
            <w:pPr>
              <w:snapToGrid w:val="0"/>
              <w:ind w:left="601" w:right="113" w:hanging="601"/>
              <w:jc w:val="center"/>
              <w:rPr>
                <w:rFonts w:eastAsia="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A44266"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93F182"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4F9BD"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0DCEFA" w14:textId="77777777" w:rsidR="00F037BA" w:rsidRDefault="00F037BA">
            <w:pPr>
              <w:snapToGrid w:val="0"/>
              <w:jc w:val="both"/>
              <w:rPr>
                <w:rFonts w:eastAsia="標楷體"/>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8CA4ED2" w14:textId="77777777" w:rsidR="00F037BA" w:rsidRDefault="00F037BA">
            <w:pPr>
              <w:snapToGrid w:val="0"/>
              <w:jc w:val="both"/>
              <w:rPr>
                <w:rFonts w:eastAsia="標楷體"/>
                <w:sz w:val="20"/>
              </w:rPr>
            </w:pPr>
          </w:p>
        </w:tc>
      </w:tr>
      <w:tr w:rsidR="00F037BA" w14:paraId="20BB96E4" w14:textId="77777777">
        <w:trPr>
          <w:cantSplit/>
          <w:trHeight w:val="34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639F41D4"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AD5B79"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(二)路寬18公尺以上未達30公尺：計畫道路兩側</w:t>
            </w:r>
            <w:proofErr w:type="gramStart"/>
            <w:r>
              <w:rPr>
                <w:rFonts w:ascii="標楷體" w:eastAsia="標楷體" w:hAnsi="標楷體"/>
                <w:sz w:val="20"/>
              </w:rPr>
              <w:t>應各留設</w:t>
            </w:r>
            <w:proofErr w:type="gramEnd"/>
            <w:r>
              <w:rPr>
                <w:rFonts w:ascii="標楷體" w:eastAsia="標楷體" w:hAnsi="標楷體"/>
                <w:sz w:val="20"/>
              </w:rPr>
              <w:t>寬2.5公尺以上之人行道，其中沿車道</w:t>
            </w:r>
            <w:proofErr w:type="gramStart"/>
            <w:r>
              <w:rPr>
                <w:rFonts w:ascii="標楷體" w:eastAsia="標楷體" w:hAnsi="標楷體"/>
                <w:sz w:val="20"/>
              </w:rPr>
              <w:t>側應留設淨</w:t>
            </w:r>
            <w:proofErr w:type="gramEnd"/>
            <w:r>
              <w:rPr>
                <w:rFonts w:ascii="標楷體" w:eastAsia="標楷體" w:hAnsi="標楷體"/>
                <w:sz w:val="20"/>
              </w:rPr>
              <w:t>寬1公尺以上</w:t>
            </w:r>
            <w:proofErr w:type="gramStart"/>
            <w:r>
              <w:rPr>
                <w:rFonts w:ascii="標楷體" w:eastAsia="標楷體" w:hAnsi="標楷體"/>
                <w:sz w:val="20"/>
              </w:rPr>
              <w:t>植栽帶</w:t>
            </w:r>
            <w:proofErr w:type="gramEnd"/>
            <w:r>
              <w:rPr>
                <w:rFonts w:ascii="標楷體" w:eastAsia="標楷體" w:hAnsi="標楷體"/>
                <w:sz w:val="20"/>
              </w:rPr>
              <w:t>，並予</w:t>
            </w:r>
            <w:proofErr w:type="gramStart"/>
            <w:r>
              <w:rPr>
                <w:rFonts w:ascii="標楷體" w:eastAsia="標楷體" w:hAnsi="標楷體"/>
                <w:sz w:val="20"/>
              </w:rPr>
              <w:t>複層式植栽</w:t>
            </w:r>
            <w:proofErr w:type="gramEnd"/>
            <w:r>
              <w:rPr>
                <w:rFonts w:ascii="標楷體" w:eastAsia="標楷體" w:hAnsi="標楷體"/>
                <w:sz w:val="20"/>
              </w:rPr>
              <w:t>，其綠覆面積占人行道比例需達50％。</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9B1BA7"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80C8AF"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9FB471" w14:textId="77777777" w:rsidR="00F037BA" w:rsidRDefault="00F037BA">
            <w:pPr>
              <w:snapToGrid w:val="0"/>
              <w:jc w:val="both"/>
              <w:rPr>
                <w:rFonts w:eastAsia="標楷體"/>
                <w:sz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DA4F35"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B1D7D45" w14:textId="77777777" w:rsidR="00F037BA" w:rsidRDefault="00F037BA">
            <w:pPr>
              <w:snapToGrid w:val="0"/>
              <w:ind w:left="601" w:right="113" w:hanging="601"/>
              <w:jc w:val="center"/>
              <w:rPr>
                <w:rFonts w:eastAsia="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5B91D0"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F5B8EC"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3FFD6"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3AA73B" w14:textId="77777777" w:rsidR="00F037BA" w:rsidRDefault="00F037BA">
            <w:pPr>
              <w:snapToGrid w:val="0"/>
              <w:jc w:val="both"/>
              <w:rPr>
                <w:rFonts w:eastAsia="標楷體"/>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02E7140" w14:textId="77777777" w:rsidR="00F037BA" w:rsidRDefault="00F037BA">
            <w:pPr>
              <w:snapToGrid w:val="0"/>
              <w:jc w:val="both"/>
              <w:rPr>
                <w:rFonts w:eastAsia="標楷體"/>
                <w:sz w:val="20"/>
              </w:rPr>
            </w:pPr>
          </w:p>
        </w:tc>
      </w:tr>
      <w:tr w:rsidR="00F037BA" w14:paraId="14D5654D" w14:textId="77777777">
        <w:trPr>
          <w:cantSplit/>
          <w:trHeight w:val="253"/>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7987F38" w14:textId="77777777" w:rsidR="00F037BA" w:rsidRDefault="00F037BA">
            <w:pPr>
              <w:snapToGrid w:val="0"/>
              <w:ind w:left="601" w:right="113" w:hanging="601"/>
              <w:jc w:val="center"/>
              <w:rPr>
                <w:rFonts w:eastAsia="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5571BF"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(三)路寬30公尺以上：計畫道路兩側</w:t>
            </w:r>
            <w:proofErr w:type="gramStart"/>
            <w:r>
              <w:rPr>
                <w:rFonts w:ascii="標楷體" w:eastAsia="標楷體" w:hAnsi="標楷體"/>
                <w:sz w:val="20"/>
              </w:rPr>
              <w:t>應各留設</w:t>
            </w:r>
            <w:proofErr w:type="gramEnd"/>
            <w:r>
              <w:rPr>
                <w:rFonts w:ascii="標楷體" w:eastAsia="標楷體" w:hAnsi="標楷體"/>
                <w:sz w:val="20"/>
              </w:rPr>
              <w:t>寬3.5公尺以上之人行道，其中沿車道</w:t>
            </w:r>
            <w:proofErr w:type="gramStart"/>
            <w:r>
              <w:rPr>
                <w:rFonts w:ascii="標楷體" w:eastAsia="標楷體" w:hAnsi="標楷體"/>
                <w:sz w:val="20"/>
              </w:rPr>
              <w:t>側應留設淨</w:t>
            </w:r>
            <w:proofErr w:type="gramEnd"/>
            <w:r>
              <w:rPr>
                <w:rFonts w:ascii="標楷體" w:eastAsia="標楷體" w:hAnsi="標楷體"/>
                <w:sz w:val="20"/>
              </w:rPr>
              <w:t>寬1.5公尺以上</w:t>
            </w:r>
            <w:proofErr w:type="gramStart"/>
            <w:r>
              <w:rPr>
                <w:rFonts w:ascii="標楷體" w:eastAsia="標楷體" w:hAnsi="標楷體"/>
                <w:sz w:val="20"/>
              </w:rPr>
              <w:t>植栽帶</w:t>
            </w:r>
            <w:proofErr w:type="gramEnd"/>
            <w:r>
              <w:rPr>
                <w:rFonts w:ascii="標楷體" w:eastAsia="標楷體" w:hAnsi="標楷體"/>
                <w:sz w:val="20"/>
              </w:rPr>
              <w:t>，並予</w:t>
            </w:r>
            <w:proofErr w:type="gramStart"/>
            <w:r>
              <w:rPr>
                <w:rFonts w:ascii="標楷體" w:eastAsia="標楷體" w:hAnsi="標楷體"/>
                <w:sz w:val="20"/>
              </w:rPr>
              <w:t>複層式植栽</w:t>
            </w:r>
            <w:proofErr w:type="gramEnd"/>
            <w:r>
              <w:rPr>
                <w:rFonts w:ascii="標楷體" w:eastAsia="標楷體" w:hAnsi="標楷體"/>
                <w:sz w:val="20"/>
              </w:rPr>
              <w:t>，其綠覆面積占人行道比例需達50％。</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F95D2A"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77F79D"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631655" w14:textId="77777777" w:rsidR="00F037BA" w:rsidRDefault="00F037BA">
            <w:pPr>
              <w:snapToGrid w:val="0"/>
              <w:jc w:val="both"/>
              <w:rPr>
                <w:rFonts w:eastAsia="標楷體"/>
                <w:sz w:val="20"/>
              </w:rPr>
            </w:pP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5C7B9E"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2CFF33D8" w14:textId="77777777" w:rsidR="00F037BA" w:rsidRDefault="00F037BA">
            <w:pPr>
              <w:snapToGrid w:val="0"/>
              <w:ind w:left="601" w:right="113" w:hanging="601"/>
              <w:jc w:val="center"/>
              <w:rPr>
                <w:rFonts w:eastAsia="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74AEF9"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696790"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B6E8BC"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0B6404" w14:textId="77777777" w:rsidR="00F037BA" w:rsidRDefault="00F037BA">
            <w:pPr>
              <w:snapToGrid w:val="0"/>
              <w:jc w:val="both"/>
              <w:rPr>
                <w:rFonts w:eastAsia="標楷體"/>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208C0B3" w14:textId="77777777" w:rsidR="00F037BA" w:rsidRDefault="00F037BA">
            <w:pPr>
              <w:snapToGrid w:val="0"/>
              <w:jc w:val="both"/>
              <w:rPr>
                <w:rFonts w:eastAsia="標楷體"/>
                <w:sz w:val="20"/>
              </w:rPr>
            </w:pPr>
          </w:p>
        </w:tc>
      </w:tr>
      <w:tr w:rsidR="00F037BA" w14:paraId="5B077559" w14:textId="77777777">
        <w:trPr>
          <w:cantSplit/>
          <w:trHeight w:val="57"/>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99BFF62" w14:textId="77777777" w:rsidR="00F037BA" w:rsidRDefault="00F037BA">
            <w:pPr>
              <w:snapToGrid w:val="0"/>
              <w:ind w:left="601" w:right="113" w:hanging="601"/>
              <w:jc w:val="center"/>
              <w:rPr>
                <w:rFonts w:eastAsia="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A12639"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442775"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AA89AC"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060FB" w14:textId="77777777" w:rsidR="00F037BA" w:rsidRDefault="00F037BA">
            <w:pPr>
              <w:snapToGrid w:val="0"/>
              <w:jc w:val="both"/>
              <w:rPr>
                <w:rFonts w:eastAsia="標楷體"/>
                <w:sz w:val="20"/>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453A54"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4BDB6462"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A6E276"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(二)室外通路應與人行出入口、戶外活動空間及鄰地人行空間平順連接容易通行，通路</w:t>
            </w:r>
            <w:proofErr w:type="gramStart"/>
            <w:r>
              <w:rPr>
                <w:rFonts w:ascii="標楷體" w:eastAsia="標楷體" w:hAnsi="標楷體"/>
                <w:sz w:val="20"/>
              </w:rPr>
              <w:t>淨寬應達</w:t>
            </w:r>
            <w:proofErr w:type="gramEnd"/>
            <w:r>
              <w:rPr>
                <w:rFonts w:ascii="標楷體" w:eastAsia="標楷體" w:hAnsi="標楷體"/>
                <w:sz w:val="20"/>
              </w:rPr>
              <w:t xml:space="preserve">2公尺以上，上方應留設至少2公尺之淨空高度。 </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4AA10F"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118E45"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8BD465" w14:textId="77777777" w:rsidR="00F037BA" w:rsidRDefault="00F037BA">
            <w:pPr>
              <w:snapToGrid w:val="0"/>
              <w:jc w:val="both"/>
              <w:rPr>
                <w:rFonts w:eastAsia="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05FECAC" w14:textId="77777777" w:rsidR="00F037BA" w:rsidRDefault="00F037BA">
            <w:pPr>
              <w:snapToGrid w:val="0"/>
              <w:jc w:val="both"/>
              <w:rPr>
                <w:rFonts w:eastAsia="標楷體"/>
                <w:sz w:val="20"/>
              </w:rPr>
            </w:pPr>
          </w:p>
        </w:tc>
      </w:tr>
      <w:tr w:rsidR="00F037BA" w14:paraId="4D3C207F" w14:textId="77777777">
        <w:trPr>
          <w:cantSplit/>
          <w:trHeight w:val="34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482DC2A1"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907887"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(四)如因地形限制或特殊之設計構想，人行道得於總寬度及植栽帶寬度不變情形下，兩側整體規劃設置。</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6C84F2"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3510B5"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CEAC98" w14:textId="77777777" w:rsidR="00F037BA" w:rsidRDefault="00F037BA">
            <w:pPr>
              <w:snapToGrid w:val="0"/>
              <w:jc w:val="both"/>
              <w:rPr>
                <w:rFonts w:eastAsia="標楷體"/>
                <w:sz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C02FF1"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9FBF987"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A0AD19"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(三)室外通路應為連續、無障礙、排水良好，並應採用平整、</w:t>
            </w:r>
            <w:proofErr w:type="gramStart"/>
            <w:r>
              <w:rPr>
                <w:rFonts w:ascii="標楷體" w:eastAsia="標楷體" w:hAnsi="標楷體"/>
                <w:sz w:val="20"/>
              </w:rPr>
              <w:t>防滑及透水性</w:t>
            </w:r>
            <w:proofErr w:type="gramEnd"/>
            <w:r>
              <w:rPr>
                <w:rFonts w:ascii="標楷體" w:eastAsia="標楷體" w:hAnsi="標楷體"/>
                <w:sz w:val="20"/>
              </w:rPr>
              <w:t>硬鋪面，其相鄰之水溝應設置水溝隔</w:t>
            </w:r>
            <w:proofErr w:type="gramStart"/>
            <w:r>
              <w:rPr>
                <w:rFonts w:ascii="標楷體" w:eastAsia="標楷體" w:hAnsi="標楷體"/>
                <w:sz w:val="20"/>
              </w:rPr>
              <w:t>柵</w:t>
            </w:r>
            <w:proofErr w:type="gramEnd"/>
            <w:r>
              <w:rPr>
                <w:rFonts w:ascii="標楷體" w:eastAsia="標楷體" w:hAnsi="標楷體"/>
                <w:sz w:val="20"/>
              </w:rPr>
              <w:t>，</w:t>
            </w:r>
            <w:proofErr w:type="gramStart"/>
            <w:r>
              <w:rPr>
                <w:rFonts w:ascii="標楷體" w:eastAsia="標楷體" w:hAnsi="標楷體"/>
                <w:sz w:val="20"/>
              </w:rPr>
              <w:t>該隔柵應</w:t>
            </w:r>
            <w:proofErr w:type="gramEnd"/>
            <w:r>
              <w:rPr>
                <w:rFonts w:ascii="標楷體" w:eastAsia="標楷體" w:hAnsi="標楷體"/>
                <w:sz w:val="20"/>
              </w:rPr>
              <w:t xml:space="preserve">有防止輪子、拐杖陷入之設計。 </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1D7810"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93F1CC"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B02635" w14:textId="77777777" w:rsidR="00F037BA" w:rsidRDefault="00F037BA">
            <w:pPr>
              <w:snapToGrid w:val="0"/>
              <w:jc w:val="both"/>
              <w:rPr>
                <w:rFonts w:eastAsia="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8B685E9" w14:textId="77777777" w:rsidR="00F037BA" w:rsidRDefault="00F037BA">
            <w:pPr>
              <w:snapToGrid w:val="0"/>
              <w:jc w:val="both"/>
              <w:rPr>
                <w:rFonts w:eastAsia="標楷體"/>
                <w:sz w:val="20"/>
              </w:rPr>
            </w:pPr>
          </w:p>
        </w:tc>
      </w:tr>
      <w:tr w:rsidR="00F037BA" w14:paraId="60AC56CC" w14:textId="77777777">
        <w:trPr>
          <w:cantSplit/>
          <w:trHeight w:val="34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6B794B6"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D0C52A"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六、行道樹栽植位置之原則：</w:t>
            </w:r>
          </w:p>
          <w:p w14:paraId="332894D4"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w:t>
            </w:r>
            <w:proofErr w:type="gramStart"/>
            <w:r>
              <w:rPr>
                <w:rFonts w:ascii="標楷體" w:eastAsia="標楷體" w:hAnsi="標楷體"/>
                <w:sz w:val="20"/>
              </w:rPr>
              <w:t>一</w:t>
            </w:r>
            <w:proofErr w:type="gramEnd"/>
            <w:r>
              <w:rPr>
                <w:rFonts w:ascii="標楷體" w:eastAsia="標楷體" w:hAnsi="標楷體"/>
                <w:sz w:val="20"/>
              </w:rPr>
              <w:t>)林蔭大道及園道之樹木應選擇樹幹挺直高大、枝葉濃密、深根性、</w:t>
            </w:r>
            <w:proofErr w:type="gramStart"/>
            <w:r>
              <w:rPr>
                <w:rFonts w:ascii="標楷體" w:eastAsia="標楷體" w:hAnsi="標楷體"/>
                <w:sz w:val="20"/>
              </w:rPr>
              <w:t>耐風</w:t>
            </w:r>
            <w:proofErr w:type="gramEnd"/>
            <w:r>
              <w:rPr>
                <w:rFonts w:ascii="標楷體" w:eastAsia="標楷體" w:hAnsi="標楷體"/>
                <w:sz w:val="20"/>
              </w:rPr>
              <w:t>、抗污染之高層</w:t>
            </w:r>
            <w:proofErr w:type="gramStart"/>
            <w:r>
              <w:rPr>
                <w:rFonts w:ascii="標楷體" w:eastAsia="標楷體" w:hAnsi="標楷體"/>
                <w:sz w:val="20"/>
              </w:rPr>
              <w:t>開展形樹冠</w:t>
            </w:r>
            <w:proofErr w:type="gramEnd"/>
            <w:r>
              <w:rPr>
                <w:rFonts w:ascii="標楷體" w:eastAsia="標楷體" w:hAnsi="標楷體"/>
                <w:sz w:val="20"/>
              </w:rPr>
              <w:t>喬木。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E2682D"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C3540D"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7C3810" w14:textId="77777777" w:rsidR="00F037BA" w:rsidRDefault="00F037BA">
            <w:pPr>
              <w:snapToGrid w:val="0"/>
              <w:jc w:val="both"/>
              <w:rPr>
                <w:rFonts w:eastAsia="標楷體"/>
                <w:sz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7F8045"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2C68DBB1"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C0DC42"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(四)室外通路及戶外活動空間應提供充分的照度，並考量各類使用者的生理能力，設置適當之街道家具，街道家具之</w:t>
            </w:r>
            <w:proofErr w:type="gramStart"/>
            <w:r>
              <w:rPr>
                <w:rFonts w:ascii="標楷體" w:eastAsia="標楷體" w:hAnsi="標楷體"/>
                <w:sz w:val="20"/>
              </w:rPr>
              <w:t>配置應型塑</w:t>
            </w:r>
            <w:proofErr w:type="gramEnd"/>
            <w:r>
              <w:rPr>
                <w:rFonts w:ascii="標楷體" w:eastAsia="標楷體" w:hAnsi="標楷體"/>
                <w:sz w:val="20"/>
              </w:rPr>
              <w:t xml:space="preserve">舒適的休憩交誼空間，並提供輪椅、嬰兒推車充分之操作及停放空間。 </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CEAA56"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69A7B1"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531449" w14:textId="77777777" w:rsidR="00F037BA" w:rsidRDefault="00F037BA">
            <w:pPr>
              <w:snapToGrid w:val="0"/>
              <w:jc w:val="both"/>
              <w:rPr>
                <w:rFonts w:eastAsia="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B3DE5FA" w14:textId="77777777" w:rsidR="00F037BA" w:rsidRDefault="00F037BA">
            <w:pPr>
              <w:snapToGrid w:val="0"/>
              <w:jc w:val="both"/>
              <w:rPr>
                <w:rFonts w:eastAsia="標楷體"/>
                <w:sz w:val="20"/>
              </w:rPr>
            </w:pPr>
          </w:p>
        </w:tc>
      </w:tr>
      <w:tr w:rsidR="00F037BA" w14:paraId="203C3D5A" w14:textId="77777777">
        <w:trPr>
          <w:cantSplit/>
          <w:trHeight w:val="34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4E8ACC0A" w14:textId="77777777" w:rsidR="00F037BA" w:rsidRDefault="00F037BA">
            <w:pPr>
              <w:snapToGrid w:val="0"/>
              <w:ind w:left="601" w:right="113" w:hanging="601"/>
              <w:jc w:val="center"/>
              <w:rPr>
                <w:rFonts w:eastAsia="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C2861B"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(二)分隔島寬度在13公尺以上者，可以栽植三排以上之喬木；分隔島寬度在7公尺以上，未達13公尺者，可以栽植雙排或交錯三排喬木；分隔島寬度在3公尺以上，未達</w:t>
            </w:r>
            <w:proofErr w:type="gramStart"/>
            <w:r>
              <w:rPr>
                <w:rFonts w:ascii="標楷體" w:eastAsia="標楷體" w:hAnsi="標楷體"/>
                <w:sz w:val="20"/>
              </w:rPr>
              <w:t>7公尺間者</w:t>
            </w:r>
            <w:proofErr w:type="gramEnd"/>
            <w:r>
              <w:rPr>
                <w:rFonts w:ascii="標楷體" w:eastAsia="標楷體" w:hAnsi="標楷體"/>
                <w:sz w:val="20"/>
              </w:rPr>
              <w:t>，可以栽植單排或交錯雙排喬木；分隔島寬度未達3公尺者，可以小型喬木或大型</w:t>
            </w:r>
            <w:proofErr w:type="gramStart"/>
            <w:r>
              <w:rPr>
                <w:rFonts w:ascii="標楷體" w:eastAsia="標楷體" w:hAnsi="標楷體"/>
                <w:sz w:val="20"/>
              </w:rPr>
              <w:t>灌木列植</w:t>
            </w:r>
            <w:proofErr w:type="gramEnd"/>
            <w:r>
              <w:rPr>
                <w:rFonts w:ascii="標楷體" w:eastAsia="標楷體" w:hAnsi="標楷體"/>
                <w:sz w:val="20"/>
              </w:rPr>
              <w:t>。</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9F97EB"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93F19C"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A89BFA" w14:textId="77777777" w:rsidR="00F037BA" w:rsidRDefault="00F037BA">
            <w:pPr>
              <w:snapToGrid w:val="0"/>
              <w:jc w:val="both"/>
              <w:rPr>
                <w:rFonts w:eastAsia="標楷體"/>
                <w:sz w:val="20"/>
              </w:rPr>
            </w:pP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74A966"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2939741"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1E735A"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(五)基地周邊宜種植喬木，以減低噪音干擾。喬木如有低</w:t>
            </w:r>
            <w:proofErr w:type="gramStart"/>
            <w:r>
              <w:rPr>
                <w:rFonts w:ascii="標楷體" w:eastAsia="標楷體" w:hAnsi="標楷體"/>
                <w:sz w:val="20"/>
              </w:rPr>
              <w:t>生橫枝</w:t>
            </w:r>
            <w:proofErr w:type="gramEnd"/>
            <w:r>
              <w:rPr>
                <w:rFonts w:ascii="標楷體" w:eastAsia="標楷體" w:hAnsi="標楷體"/>
                <w:sz w:val="20"/>
              </w:rPr>
              <w:t>或</w:t>
            </w:r>
            <w:proofErr w:type="gramStart"/>
            <w:r>
              <w:rPr>
                <w:rFonts w:ascii="標楷體" w:eastAsia="標楷體" w:hAnsi="標楷體"/>
                <w:sz w:val="20"/>
              </w:rPr>
              <w:t>有竄根之虞</w:t>
            </w:r>
            <w:proofErr w:type="gramEnd"/>
            <w:r>
              <w:rPr>
                <w:rFonts w:ascii="標楷體" w:eastAsia="標楷體" w:hAnsi="標楷體"/>
                <w:sz w:val="20"/>
              </w:rPr>
              <w:t xml:space="preserve">者，應遠離室外通路，同時應避免種植有毒、有刺之植物。 </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3C1C43"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1504A3"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5FDA4C" w14:textId="77777777" w:rsidR="00F037BA" w:rsidRDefault="00F037BA">
            <w:pPr>
              <w:snapToGrid w:val="0"/>
              <w:jc w:val="both"/>
              <w:rPr>
                <w:rFonts w:eastAsia="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44683D5" w14:textId="77777777" w:rsidR="00F037BA" w:rsidRDefault="00F037BA">
            <w:pPr>
              <w:snapToGrid w:val="0"/>
              <w:jc w:val="both"/>
              <w:rPr>
                <w:rFonts w:eastAsia="標楷體"/>
                <w:sz w:val="20"/>
              </w:rPr>
            </w:pPr>
          </w:p>
        </w:tc>
      </w:tr>
      <w:tr w:rsidR="00F037BA" w14:paraId="16C28DAC" w14:textId="77777777">
        <w:trPr>
          <w:cantSplit/>
          <w:trHeight w:val="34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420A574C" w14:textId="77777777" w:rsidR="00F037BA" w:rsidRDefault="00F037BA">
            <w:pPr>
              <w:snapToGrid w:val="0"/>
              <w:ind w:left="601" w:right="113" w:hanging="601"/>
              <w:jc w:val="center"/>
              <w:rPr>
                <w:rFonts w:eastAsia="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C3E1E4"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BDB527"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DB8463"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72C778" w14:textId="77777777" w:rsidR="00F037BA" w:rsidRDefault="00F037BA">
            <w:pPr>
              <w:snapToGrid w:val="0"/>
              <w:jc w:val="both"/>
              <w:rPr>
                <w:rFonts w:eastAsia="標楷體"/>
                <w:sz w:val="20"/>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5B2A06"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4680371"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58E908"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(六)各類活動及遊戲場所之設備及</w:t>
            </w:r>
            <w:proofErr w:type="gramStart"/>
            <w:r>
              <w:rPr>
                <w:rFonts w:ascii="標楷體" w:eastAsia="標楷體" w:hAnsi="標楷體"/>
                <w:sz w:val="20"/>
              </w:rPr>
              <w:t>地坪應有</w:t>
            </w:r>
            <w:proofErr w:type="gramEnd"/>
            <w:r>
              <w:rPr>
                <w:rFonts w:ascii="標楷體" w:eastAsia="標楷體" w:hAnsi="標楷體"/>
                <w:sz w:val="20"/>
              </w:rPr>
              <w:t xml:space="preserve">適當安全防護設計，並應設置使用者年齡範圍及使用需知之告示牌。 </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F0AFB9"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92218C"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DF3CB" w14:textId="77777777" w:rsidR="00F037BA" w:rsidRDefault="00F037BA">
            <w:pPr>
              <w:snapToGrid w:val="0"/>
              <w:jc w:val="both"/>
              <w:rPr>
                <w:rFonts w:eastAsia="標楷體"/>
                <w:sz w:val="20"/>
              </w:rPr>
            </w:pPr>
          </w:p>
        </w:tc>
        <w:tc>
          <w:tcPr>
            <w:tcW w:w="9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71E76DB" w14:textId="77777777" w:rsidR="00F037BA" w:rsidRDefault="00F037BA">
            <w:pPr>
              <w:snapToGrid w:val="0"/>
              <w:jc w:val="both"/>
              <w:rPr>
                <w:rFonts w:eastAsia="標楷體"/>
                <w:sz w:val="20"/>
              </w:rPr>
            </w:pPr>
          </w:p>
        </w:tc>
      </w:tr>
      <w:tr w:rsidR="00F037BA" w14:paraId="3B7E59F2" w14:textId="77777777">
        <w:trPr>
          <w:cantSplit/>
          <w:trHeight w:val="567"/>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40C1B85B"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CA4FBA"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(三)沿海道路基於自然條件要求，其植</w:t>
            </w:r>
            <w:proofErr w:type="gramStart"/>
            <w:r>
              <w:rPr>
                <w:rFonts w:ascii="標楷體" w:eastAsia="標楷體" w:hAnsi="標楷體"/>
                <w:sz w:val="20"/>
              </w:rPr>
              <w:t>栽應選擇耐風耐</w:t>
            </w:r>
            <w:proofErr w:type="gramEnd"/>
            <w:r>
              <w:rPr>
                <w:rFonts w:ascii="標楷體" w:eastAsia="標楷體" w:hAnsi="標楷體"/>
                <w:sz w:val="20"/>
              </w:rPr>
              <w:t>鹽之喬木。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617627"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FE7901"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74F61A" w14:textId="77777777" w:rsidR="00F037BA" w:rsidRDefault="00F037BA">
            <w:pPr>
              <w:snapToGrid w:val="0"/>
              <w:jc w:val="both"/>
              <w:rPr>
                <w:rFonts w:eastAsia="標楷體"/>
                <w:sz w:val="20"/>
              </w:rPr>
            </w:pPr>
          </w:p>
        </w:tc>
        <w:tc>
          <w:tcPr>
            <w:tcW w:w="9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121C04"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FC96D63" w14:textId="77777777" w:rsidR="00F037BA" w:rsidRDefault="00F037BA">
            <w:pPr>
              <w:snapToGrid w:val="0"/>
              <w:ind w:left="601" w:right="113" w:hanging="601"/>
              <w:jc w:val="center"/>
              <w:rPr>
                <w:rFonts w:eastAsia="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76680C"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(七)各類標誌、告示牌應簡明易於理解，盡量以視覺、聽覺、觸覺之多元方式呈現，應設置於肉眼及觸摸容易辨識的高度，字體大小及顏色對比之</w:t>
            </w:r>
            <w:proofErr w:type="gramStart"/>
            <w:r>
              <w:rPr>
                <w:rFonts w:ascii="標楷體" w:eastAsia="標楷體" w:hAnsi="標楷體"/>
                <w:sz w:val="20"/>
              </w:rPr>
              <w:t>設計均應考量</w:t>
            </w:r>
            <w:proofErr w:type="gramEnd"/>
            <w:r>
              <w:rPr>
                <w:rFonts w:ascii="標楷體" w:eastAsia="標楷體" w:hAnsi="標楷體"/>
                <w:sz w:val="20"/>
              </w:rPr>
              <w:t>弱視者之需求，並應提供足夠之照度。</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828293"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D8491A"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791C1F" w14:textId="77777777" w:rsidR="00F037BA" w:rsidRDefault="00F037BA">
            <w:pPr>
              <w:snapToGrid w:val="0"/>
              <w:jc w:val="both"/>
              <w:rPr>
                <w:rFonts w:eastAsia="標楷體"/>
                <w:sz w:val="20"/>
              </w:rPr>
            </w:pPr>
          </w:p>
        </w:tc>
        <w:tc>
          <w:tcPr>
            <w:tcW w:w="960"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038BB83" w14:textId="77777777" w:rsidR="00F037BA" w:rsidRDefault="00F037BA">
            <w:pPr>
              <w:snapToGrid w:val="0"/>
              <w:jc w:val="both"/>
              <w:rPr>
                <w:rFonts w:eastAsia="標楷體"/>
                <w:sz w:val="20"/>
              </w:rPr>
            </w:pPr>
          </w:p>
        </w:tc>
      </w:tr>
      <w:tr w:rsidR="00F037BA" w14:paraId="6E2BAF97" w14:textId="77777777">
        <w:trPr>
          <w:cantSplit/>
          <w:trHeight w:val="34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94D6C15" w14:textId="77777777" w:rsidR="00F037BA" w:rsidRDefault="00F037BA">
            <w:pPr>
              <w:snapToGrid w:val="0"/>
              <w:ind w:left="601" w:right="113" w:hanging="601"/>
              <w:jc w:val="center"/>
              <w:rPr>
                <w:rFonts w:eastAsia="標楷體"/>
                <w:sz w:val="22"/>
                <w:szCs w:val="22"/>
              </w:rPr>
            </w:pPr>
          </w:p>
        </w:tc>
        <w:tc>
          <w:tcPr>
            <w:tcW w:w="7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38534C"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(四)距路燈號</w:t>
            </w:r>
            <w:proofErr w:type="gramStart"/>
            <w:r>
              <w:rPr>
                <w:rFonts w:ascii="標楷體" w:eastAsia="標楷體" w:hAnsi="標楷體"/>
                <w:sz w:val="20"/>
              </w:rPr>
              <w:t>誌</w:t>
            </w:r>
            <w:proofErr w:type="gramEnd"/>
            <w:r>
              <w:rPr>
                <w:rFonts w:ascii="標楷體" w:eastAsia="標楷體" w:hAnsi="標楷體"/>
                <w:sz w:val="20"/>
              </w:rPr>
              <w:t>及道路交叉口10公尺範圍內，為</w:t>
            </w:r>
            <w:proofErr w:type="gramStart"/>
            <w:r>
              <w:rPr>
                <w:rFonts w:ascii="標楷體" w:eastAsia="標楷體" w:hAnsi="標楷體"/>
                <w:sz w:val="20"/>
              </w:rPr>
              <w:t>通視性</w:t>
            </w:r>
            <w:proofErr w:type="gramEnd"/>
            <w:r>
              <w:rPr>
                <w:rFonts w:ascii="標楷體" w:eastAsia="標楷體" w:hAnsi="標楷體"/>
                <w:sz w:val="20"/>
              </w:rPr>
              <w:t>及安全考量，應種植不易遮蔽視線之低矮</w:t>
            </w:r>
            <w:proofErr w:type="gramStart"/>
            <w:r>
              <w:rPr>
                <w:rFonts w:ascii="標楷體" w:eastAsia="標楷體" w:hAnsi="標楷體"/>
                <w:sz w:val="20"/>
              </w:rPr>
              <w:t>植栽或以</w:t>
            </w:r>
            <w:proofErr w:type="gramEnd"/>
            <w:r>
              <w:rPr>
                <w:rFonts w:ascii="標楷體" w:eastAsia="標楷體" w:hAnsi="標楷體"/>
                <w:sz w:val="20"/>
              </w:rPr>
              <w:t>地被、草花植物代替喬、灌木。</w:t>
            </w: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E05337"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E53F32"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B62F50" w14:textId="77777777" w:rsidR="00F037BA" w:rsidRDefault="00F037BA">
            <w:pPr>
              <w:snapToGrid w:val="0"/>
              <w:jc w:val="both"/>
              <w:rPr>
                <w:rFonts w:eastAsia="標楷體"/>
                <w:sz w:val="20"/>
              </w:rPr>
            </w:pP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41FB35"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84F16B8" w14:textId="77777777" w:rsidR="00F037BA" w:rsidRDefault="00F037BA">
            <w:pPr>
              <w:snapToGrid w:val="0"/>
              <w:ind w:left="601" w:right="113" w:hanging="601"/>
              <w:jc w:val="center"/>
              <w:rPr>
                <w:rFonts w:eastAsia="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274AFD"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74A3F3"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C28B87"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6F8340" w14:textId="77777777" w:rsidR="00F037BA" w:rsidRDefault="00F037BA">
            <w:pPr>
              <w:snapToGrid w:val="0"/>
              <w:jc w:val="both"/>
              <w:rPr>
                <w:rFonts w:eastAsia="標楷體"/>
                <w:sz w:val="20"/>
              </w:rPr>
            </w:pPr>
          </w:p>
        </w:tc>
        <w:tc>
          <w:tcPr>
            <w:tcW w:w="960"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B0AF37B" w14:textId="77777777" w:rsidR="00F037BA" w:rsidRDefault="00F037BA">
            <w:pPr>
              <w:snapToGrid w:val="0"/>
              <w:jc w:val="both"/>
              <w:rPr>
                <w:rFonts w:eastAsia="標楷體"/>
                <w:sz w:val="20"/>
              </w:rPr>
            </w:pPr>
          </w:p>
        </w:tc>
      </w:tr>
      <w:tr w:rsidR="00F037BA" w14:paraId="7C6DA538" w14:textId="77777777">
        <w:trPr>
          <w:cantSplit/>
          <w:trHeight w:val="253"/>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CFC2214" w14:textId="77777777" w:rsidR="00F037BA" w:rsidRDefault="00F037BA">
            <w:pPr>
              <w:snapToGrid w:val="0"/>
              <w:ind w:left="601" w:right="113" w:hanging="601"/>
              <w:jc w:val="center"/>
              <w:rPr>
                <w:rFonts w:eastAsia="標楷體"/>
                <w:sz w:val="22"/>
                <w:szCs w:val="22"/>
              </w:rPr>
            </w:pPr>
          </w:p>
        </w:tc>
        <w:tc>
          <w:tcPr>
            <w:tcW w:w="7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B4143D"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7919C4"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DE311E"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0F3F98" w14:textId="77777777" w:rsidR="00F037BA" w:rsidRDefault="00F037BA">
            <w:pPr>
              <w:snapToGrid w:val="0"/>
              <w:jc w:val="both"/>
              <w:rPr>
                <w:rFonts w:eastAsia="標楷體"/>
                <w:sz w:val="20"/>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0748B7"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4F7D6B8C" w14:textId="77777777" w:rsidR="00F037BA" w:rsidRDefault="00F037BA">
            <w:pPr>
              <w:snapToGrid w:val="0"/>
              <w:ind w:left="601" w:right="113" w:hanging="601"/>
              <w:jc w:val="center"/>
              <w:rPr>
                <w:rFonts w:eastAsia="標楷體"/>
                <w:sz w:val="22"/>
                <w:szCs w:val="22"/>
              </w:rPr>
            </w:pPr>
          </w:p>
        </w:tc>
        <w:tc>
          <w:tcPr>
            <w:tcW w:w="7560"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993C1B6"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十、公共工程應採用低衝擊開發以滲透、控制等方式減少</w:t>
            </w:r>
            <w:proofErr w:type="gramStart"/>
            <w:r>
              <w:rPr>
                <w:rFonts w:ascii="標楷體" w:eastAsia="標楷體" w:hAnsi="標楷體"/>
                <w:sz w:val="20"/>
              </w:rPr>
              <w:t>逕</w:t>
            </w:r>
            <w:proofErr w:type="gramEnd"/>
            <w:r>
              <w:rPr>
                <w:rFonts w:ascii="標楷體" w:eastAsia="標楷體" w:hAnsi="標楷體"/>
                <w:sz w:val="20"/>
              </w:rPr>
              <w:t>流總量，以滯留、</w:t>
            </w:r>
            <w:proofErr w:type="gramStart"/>
            <w:r>
              <w:rPr>
                <w:rFonts w:ascii="標楷體" w:eastAsia="標楷體" w:hAnsi="標楷體"/>
                <w:sz w:val="20"/>
              </w:rPr>
              <w:t>貯留的</w:t>
            </w:r>
            <w:proofErr w:type="gramEnd"/>
            <w:r>
              <w:rPr>
                <w:rFonts w:ascii="標楷體" w:eastAsia="標楷體" w:hAnsi="標楷體"/>
                <w:sz w:val="20"/>
              </w:rPr>
              <w:t>方式減緩雨水峰值的劇烈變化，減緩開發行動對自然環境的衝擊與破壞。</w:t>
            </w:r>
          </w:p>
        </w:tc>
        <w:tc>
          <w:tcPr>
            <w:tcW w:w="480"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47B3384" w14:textId="77777777" w:rsidR="00F037BA" w:rsidRDefault="00F037BA">
            <w:pPr>
              <w:snapToGrid w:val="0"/>
              <w:jc w:val="both"/>
              <w:rPr>
                <w:rFonts w:eastAsia="標楷體"/>
                <w:sz w:val="20"/>
              </w:rPr>
            </w:pPr>
          </w:p>
        </w:tc>
        <w:tc>
          <w:tcPr>
            <w:tcW w:w="480"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57424F9" w14:textId="77777777" w:rsidR="00F037BA" w:rsidRDefault="00F037BA">
            <w:pPr>
              <w:snapToGrid w:val="0"/>
              <w:jc w:val="both"/>
              <w:rPr>
                <w:rFonts w:eastAsia="標楷體"/>
                <w:sz w:val="20"/>
              </w:rPr>
            </w:pPr>
          </w:p>
        </w:tc>
        <w:tc>
          <w:tcPr>
            <w:tcW w:w="720"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23BB2C04" w14:textId="77777777" w:rsidR="00F037BA" w:rsidRDefault="00F037BA">
            <w:pPr>
              <w:snapToGrid w:val="0"/>
              <w:jc w:val="both"/>
              <w:rPr>
                <w:rFonts w:eastAsia="標楷體"/>
                <w:sz w:val="20"/>
              </w:rPr>
            </w:pPr>
          </w:p>
        </w:tc>
        <w:tc>
          <w:tcPr>
            <w:tcW w:w="960" w:type="dxa"/>
            <w:vMerge w:val="restart"/>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5E945AD6" w14:textId="77777777" w:rsidR="00F037BA" w:rsidRDefault="00F037BA">
            <w:pPr>
              <w:snapToGrid w:val="0"/>
              <w:jc w:val="both"/>
              <w:rPr>
                <w:rFonts w:eastAsia="標楷體"/>
                <w:sz w:val="20"/>
              </w:rPr>
            </w:pPr>
          </w:p>
        </w:tc>
      </w:tr>
      <w:tr w:rsidR="00F037BA" w14:paraId="706B8EBA" w14:textId="77777777">
        <w:trPr>
          <w:cantSplit/>
          <w:trHeight w:val="340"/>
        </w:trPr>
        <w:tc>
          <w:tcPr>
            <w:tcW w:w="599"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568619D" w14:textId="77777777" w:rsidR="00F037BA" w:rsidRDefault="00F037BA">
            <w:pPr>
              <w:snapToGrid w:val="0"/>
              <w:ind w:left="601" w:right="113" w:hanging="601"/>
              <w:jc w:val="center"/>
              <w:rPr>
                <w:rFonts w:eastAsia="標楷體"/>
                <w:sz w:val="22"/>
                <w:szCs w:val="22"/>
              </w:rPr>
            </w:pPr>
          </w:p>
        </w:tc>
        <w:tc>
          <w:tcPr>
            <w:tcW w:w="756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607578B5" w14:textId="77777777" w:rsidR="00F037BA" w:rsidRDefault="00000000">
            <w:pPr>
              <w:snapToGrid w:val="0"/>
              <w:ind w:left="400" w:hanging="400"/>
              <w:jc w:val="both"/>
              <w:rPr>
                <w:rFonts w:ascii="標楷體" w:eastAsia="標楷體" w:hAnsi="標楷體"/>
                <w:sz w:val="20"/>
              </w:rPr>
            </w:pPr>
            <w:r>
              <w:rPr>
                <w:rFonts w:ascii="標楷體" w:eastAsia="標楷體" w:hAnsi="標楷體"/>
                <w:sz w:val="20"/>
              </w:rPr>
              <w:t>(五)依喬木樹冠大小</w:t>
            </w:r>
            <w:proofErr w:type="gramStart"/>
            <w:r>
              <w:rPr>
                <w:rFonts w:ascii="標楷體" w:eastAsia="標楷體" w:hAnsi="標楷體"/>
                <w:sz w:val="20"/>
              </w:rPr>
              <w:t>定樹距</w:t>
            </w:r>
            <w:proofErr w:type="gramEnd"/>
            <w:r>
              <w:rPr>
                <w:rFonts w:ascii="標楷體" w:eastAsia="標楷體" w:hAnsi="標楷體"/>
                <w:sz w:val="20"/>
              </w:rPr>
              <w:t>為4公尺至8公尺，種植方式應避開住戶門面及共同進出口，且對齊</w:t>
            </w:r>
            <w:proofErr w:type="gramStart"/>
            <w:r>
              <w:rPr>
                <w:rFonts w:ascii="標楷體" w:eastAsia="標楷體" w:hAnsi="標楷體"/>
                <w:sz w:val="20"/>
              </w:rPr>
              <w:t>各隔戶牆</w:t>
            </w:r>
            <w:proofErr w:type="gramEnd"/>
            <w:r>
              <w:rPr>
                <w:rFonts w:ascii="標楷體" w:eastAsia="標楷體" w:hAnsi="標楷體"/>
                <w:sz w:val="20"/>
              </w:rPr>
              <w:t>種植。</w:t>
            </w:r>
          </w:p>
        </w:tc>
        <w:tc>
          <w:tcPr>
            <w:tcW w:w="48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5A4AC32" w14:textId="77777777" w:rsidR="00F037BA" w:rsidRDefault="00F037BA">
            <w:pPr>
              <w:snapToGrid w:val="0"/>
              <w:jc w:val="both"/>
              <w:rPr>
                <w:rFonts w:eastAsia="標楷體"/>
                <w:sz w:val="20"/>
              </w:rPr>
            </w:pPr>
          </w:p>
        </w:tc>
        <w:tc>
          <w:tcPr>
            <w:tcW w:w="48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96EB7FA" w14:textId="77777777" w:rsidR="00F037BA" w:rsidRDefault="00F037BA">
            <w:pPr>
              <w:snapToGrid w:val="0"/>
              <w:jc w:val="both"/>
              <w:rPr>
                <w:rFonts w:eastAsia="標楷體"/>
                <w:sz w:val="20"/>
              </w:rPr>
            </w:pPr>
          </w:p>
        </w:tc>
        <w:tc>
          <w:tcPr>
            <w:tcW w:w="72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794EC67" w14:textId="77777777" w:rsidR="00F037BA" w:rsidRDefault="00F037BA">
            <w:pPr>
              <w:snapToGrid w:val="0"/>
              <w:jc w:val="both"/>
              <w:rPr>
                <w:rFonts w:eastAsia="標楷體"/>
                <w:sz w:val="20"/>
              </w:rPr>
            </w:pPr>
          </w:p>
        </w:tc>
        <w:tc>
          <w:tcPr>
            <w:tcW w:w="961" w:type="dxa"/>
            <w:tcBorders>
              <w:top w:val="single" w:sz="4" w:space="0" w:color="000000"/>
              <w:left w:val="single" w:sz="4" w:space="0" w:color="000000"/>
              <w:bottom w:val="single" w:sz="12" w:space="0" w:color="000000"/>
              <w:right w:val="single" w:sz="8" w:space="0" w:color="000000"/>
            </w:tcBorders>
            <w:tcMar>
              <w:top w:w="0" w:type="dxa"/>
              <w:left w:w="28" w:type="dxa"/>
              <w:bottom w:w="0" w:type="dxa"/>
              <w:right w:w="28" w:type="dxa"/>
            </w:tcMar>
            <w:vAlign w:val="center"/>
          </w:tcPr>
          <w:p w14:paraId="073E0B8E" w14:textId="77777777" w:rsidR="00F037BA" w:rsidRDefault="00F037BA">
            <w:pPr>
              <w:snapToGrid w:val="0"/>
              <w:jc w:val="both"/>
              <w:rPr>
                <w:rFonts w:eastAsia="標楷體"/>
                <w:sz w:val="20"/>
              </w:rPr>
            </w:pPr>
          </w:p>
        </w:tc>
        <w:tc>
          <w:tcPr>
            <w:tcW w:w="60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24DFBC8" w14:textId="77777777" w:rsidR="00F037BA" w:rsidRDefault="00F037BA">
            <w:pPr>
              <w:snapToGrid w:val="0"/>
              <w:ind w:left="601" w:right="113" w:hanging="601"/>
              <w:jc w:val="center"/>
              <w:rPr>
                <w:rFonts w:eastAsia="標楷體"/>
                <w:sz w:val="22"/>
                <w:szCs w:val="22"/>
              </w:rPr>
            </w:pPr>
          </w:p>
        </w:tc>
        <w:tc>
          <w:tcPr>
            <w:tcW w:w="756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4C12683" w14:textId="77777777" w:rsidR="00F037BA" w:rsidRDefault="00F037BA">
            <w:pPr>
              <w:snapToGrid w:val="0"/>
              <w:ind w:left="400" w:hanging="400"/>
              <w:jc w:val="both"/>
              <w:rPr>
                <w:rFonts w:ascii="標楷體" w:eastAsia="標楷體" w:hAnsi="標楷體"/>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0EF36FE" w14:textId="77777777" w:rsidR="00F037BA" w:rsidRDefault="00F037BA">
            <w:pPr>
              <w:snapToGrid w:val="0"/>
              <w:jc w:val="both"/>
              <w:rPr>
                <w:rFonts w:eastAsia="標楷體"/>
                <w:sz w:val="20"/>
              </w:rPr>
            </w:pPr>
          </w:p>
        </w:tc>
        <w:tc>
          <w:tcPr>
            <w:tcW w:w="48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241DB273" w14:textId="77777777" w:rsidR="00F037BA" w:rsidRDefault="00F037BA">
            <w:pPr>
              <w:snapToGrid w:val="0"/>
              <w:jc w:val="both"/>
              <w:rPr>
                <w:rFonts w:eastAsia="標楷體"/>
                <w:sz w:val="20"/>
              </w:rPr>
            </w:pPr>
          </w:p>
        </w:tc>
        <w:tc>
          <w:tcPr>
            <w:tcW w:w="720"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2253A924" w14:textId="77777777" w:rsidR="00F037BA" w:rsidRDefault="00F037BA">
            <w:pPr>
              <w:snapToGrid w:val="0"/>
              <w:jc w:val="both"/>
              <w:rPr>
                <w:rFonts w:eastAsia="標楷體"/>
                <w:sz w:val="20"/>
              </w:rPr>
            </w:pPr>
          </w:p>
        </w:tc>
        <w:tc>
          <w:tcPr>
            <w:tcW w:w="960" w:type="dxa"/>
            <w:vMerge/>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E8C88DD" w14:textId="77777777" w:rsidR="00F037BA" w:rsidRDefault="00F037BA">
            <w:pPr>
              <w:snapToGrid w:val="0"/>
              <w:jc w:val="both"/>
              <w:rPr>
                <w:rFonts w:eastAsia="標楷體"/>
                <w:sz w:val="20"/>
              </w:rPr>
            </w:pPr>
          </w:p>
        </w:tc>
      </w:tr>
    </w:tbl>
    <w:p w14:paraId="694F6CEE" w14:textId="77777777" w:rsidR="00F037BA" w:rsidRDefault="00000000">
      <w:pPr>
        <w:jc w:val="center"/>
        <w:rPr>
          <w:rFonts w:eastAsia="標楷體"/>
          <w:b/>
          <w:sz w:val="32"/>
        </w:rPr>
      </w:pPr>
      <w:proofErr w:type="gramStart"/>
      <w:r>
        <w:rPr>
          <w:rFonts w:eastAsia="標楷體"/>
          <w:b/>
          <w:sz w:val="32"/>
        </w:rPr>
        <w:lastRenderedPageBreak/>
        <w:t>臺</w:t>
      </w:r>
      <w:proofErr w:type="gramEnd"/>
      <w:r>
        <w:rPr>
          <w:rFonts w:eastAsia="標楷體"/>
          <w:b/>
          <w:sz w:val="32"/>
        </w:rPr>
        <w:t>南市都市設計審議原則查核表</w:t>
      </w:r>
    </w:p>
    <w:tbl>
      <w:tblPr>
        <w:tblW w:w="21600" w:type="dxa"/>
        <w:tblLayout w:type="fixed"/>
        <w:tblCellMar>
          <w:left w:w="10" w:type="dxa"/>
          <w:right w:w="10" w:type="dxa"/>
        </w:tblCellMar>
        <w:tblLook w:val="0000" w:firstRow="0" w:lastRow="0" w:firstColumn="0" w:lastColumn="0" w:noHBand="0" w:noVBand="0"/>
      </w:tblPr>
      <w:tblGrid>
        <w:gridCol w:w="666"/>
        <w:gridCol w:w="7464"/>
        <w:gridCol w:w="480"/>
        <w:gridCol w:w="480"/>
        <w:gridCol w:w="720"/>
        <w:gridCol w:w="962"/>
        <w:gridCol w:w="578"/>
        <w:gridCol w:w="7608"/>
        <w:gridCol w:w="480"/>
        <w:gridCol w:w="480"/>
        <w:gridCol w:w="722"/>
        <w:gridCol w:w="960"/>
      </w:tblGrid>
      <w:tr w:rsidR="00F037BA" w14:paraId="3C08AA6F" w14:textId="77777777">
        <w:trPr>
          <w:cantSplit/>
          <w:trHeight w:val="567"/>
        </w:trPr>
        <w:tc>
          <w:tcPr>
            <w:tcW w:w="666"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712CDF0" w14:textId="77777777" w:rsidR="00F037BA" w:rsidRDefault="00000000">
            <w:pPr>
              <w:snapToGrid w:val="0"/>
              <w:spacing w:line="240" w:lineRule="exact"/>
              <w:jc w:val="center"/>
            </w:pPr>
            <w:proofErr w:type="gramStart"/>
            <w:r>
              <w:rPr>
                <w:rFonts w:eastAsia="標楷體"/>
                <w:sz w:val="20"/>
              </w:rPr>
              <w:t>案名</w:t>
            </w:r>
            <w:proofErr w:type="gramEnd"/>
          </w:p>
        </w:tc>
        <w:tc>
          <w:tcPr>
            <w:tcW w:w="20934" w:type="dxa"/>
            <w:gridSpan w:val="11"/>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773441C" w14:textId="77777777" w:rsidR="00F037BA" w:rsidRDefault="00F037BA">
            <w:pPr>
              <w:snapToGrid w:val="0"/>
              <w:spacing w:line="240" w:lineRule="exact"/>
              <w:jc w:val="both"/>
              <w:rPr>
                <w:rFonts w:eastAsia="標楷體"/>
                <w:sz w:val="20"/>
              </w:rPr>
            </w:pPr>
          </w:p>
        </w:tc>
      </w:tr>
      <w:tr w:rsidR="00F037BA" w14:paraId="04CC108B" w14:textId="77777777">
        <w:trPr>
          <w:cantSplit/>
          <w:trHeight w:val="70"/>
        </w:trPr>
        <w:tc>
          <w:tcPr>
            <w:tcW w:w="666" w:type="dxa"/>
            <w:vMerge w:val="restart"/>
            <w:tcBorders>
              <w:top w:val="single" w:sz="4" w:space="0" w:color="000000"/>
              <w:left w:val="single" w:sz="12"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337F2A02" w14:textId="77777777" w:rsidR="00F037BA" w:rsidRDefault="00000000">
            <w:pPr>
              <w:snapToGrid w:val="0"/>
              <w:spacing w:line="0" w:lineRule="atLeast"/>
              <w:jc w:val="center"/>
              <w:rPr>
                <w:rFonts w:ascii="標楷體" w:eastAsia="標楷體" w:hAnsi="標楷體"/>
                <w:sz w:val="20"/>
              </w:rPr>
            </w:pPr>
            <w:r>
              <w:rPr>
                <w:rFonts w:ascii="標楷體" w:eastAsia="標楷體" w:hAnsi="標楷體"/>
                <w:sz w:val="20"/>
              </w:rPr>
              <w:t>原則</w:t>
            </w:r>
          </w:p>
        </w:tc>
        <w:tc>
          <w:tcPr>
            <w:tcW w:w="7464" w:type="dxa"/>
            <w:vMerge w:val="restart"/>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307B65B8" w14:textId="77777777" w:rsidR="00F037BA" w:rsidRDefault="00000000">
            <w:pPr>
              <w:snapToGrid w:val="0"/>
              <w:spacing w:line="0" w:lineRule="atLeast"/>
              <w:jc w:val="center"/>
              <w:rPr>
                <w:rFonts w:ascii="標楷體" w:eastAsia="標楷體" w:hAnsi="標楷體"/>
                <w:sz w:val="20"/>
              </w:rPr>
            </w:pPr>
            <w:r>
              <w:rPr>
                <w:rFonts w:ascii="標楷體" w:eastAsia="標楷體" w:hAnsi="標楷體"/>
                <w:sz w:val="20"/>
              </w:rPr>
              <w:t>檢核內容</w:t>
            </w:r>
          </w:p>
        </w:tc>
        <w:tc>
          <w:tcPr>
            <w:tcW w:w="2642"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08FA1944" w14:textId="77777777" w:rsidR="00F037BA" w:rsidRDefault="00000000">
            <w:pPr>
              <w:snapToGrid w:val="0"/>
              <w:spacing w:line="0" w:lineRule="atLeast"/>
              <w:jc w:val="center"/>
              <w:rPr>
                <w:rFonts w:ascii="標楷體" w:eastAsia="標楷體" w:hAnsi="標楷體"/>
                <w:sz w:val="20"/>
              </w:rPr>
            </w:pPr>
            <w:r>
              <w:rPr>
                <w:rFonts w:ascii="標楷體" w:eastAsia="標楷體" w:hAnsi="標楷體"/>
                <w:sz w:val="20"/>
              </w:rPr>
              <w:t>檢核結果</w:t>
            </w:r>
          </w:p>
        </w:tc>
        <w:tc>
          <w:tcPr>
            <w:tcW w:w="578" w:type="dxa"/>
            <w:vMerge w:val="restart"/>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7DA7FBDF" w14:textId="77777777" w:rsidR="00F037BA" w:rsidRDefault="00000000">
            <w:pPr>
              <w:snapToGrid w:val="0"/>
              <w:spacing w:line="0" w:lineRule="atLeast"/>
              <w:jc w:val="center"/>
              <w:rPr>
                <w:rFonts w:ascii="標楷體" w:eastAsia="標楷體" w:hAnsi="標楷體"/>
                <w:sz w:val="20"/>
              </w:rPr>
            </w:pPr>
            <w:r>
              <w:rPr>
                <w:rFonts w:ascii="標楷體" w:eastAsia="標楷體" w:hAnsi="標楷體"/>
                <w:sz w:val="20"/>
              </w:rPr>
              <w:t>原則</w:t>
            </w:r>
          </w:p>
        </w:tc>
        <w:tc>
          <w:tcPr>
            <w:tcW w:w="7608" w:type="dxa"/>
            <w:vMerge w:val="restart"/>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3076A6BA" w14:textId="77777777" w:rsidR="00F037BA" w:rsidRDefault="00000000">
            <w:pPr>
              <w:snapToGrid w:val="0"/>
              <w:spacing w:line="0" w:lineRule="atLeast"/>
              <w:jc w:val="center"/>
              <w:rPr>
                <w:rFonts w:ascii="標楷體" w:eastAsia="標楷體" w:hAnsi="標楷體"/>
                <w:sz w:val="20"/>
              </w:rPr>
            </w:pPr>
            <w:r>
              <w:rPr>
                <w:rFonts w:ascii="標楷體" w:eastAsia="標楷體" w:hAnsi="標楷體"/>
                <w:sz w:val="20"/>
              </w:rPr>
              <w:t>檢核內容</w:t>
            </w:r>
          </w:p>
        </w:tc>
        <w:tc>
          <w:tcPr>
            <w:tcW w:w="2642" w:type="dxa"/>
            <w:gridSpan w:val="4"/>
            <w:tcBorders>
              <w:top w:val="single" w:sz="4"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52E70C34" w14:textId="77777777" w:rsidR="00F037BA" w:rsidRDefault="00000000">
            <w:pPr>
              <w:snapToGrid w:val="0"/>
              <w:spacing w:line="0" w:lineRule="atLeast"/>
              <w:jc w:val="center"/>
              <w:rPr>
                <w:rFonts w:ascii="標楷體" w:eastAsia="標楷體" w:hAnsi="標楷體"/>
                <w:sz w:val="20"/>
              </w:rPr>
            </w:pPr>
            <w:r>
              <w:rPr>
                <w:rFonts w:ascii="標楷體" w:eastAsia="標楷體" w:hAnsi="標楷體"/>
                <w:sz w:val="20"/>
              </w:rPr>
              <w:t>檢核結果</w:t>
            </w:r>
          </w:p>
        </w:tc>
      </w:tr>
      <w:tr w:rsidR="00F037BA" w14:paraId="14797F88" w14:textId="77777777">
        <w:trPr>
          <w:cantSplit/>
          <w:trHeight w:val="70"/>
        </w:trPr>
        <w:tc>
          <w:tcPr>
            <w:tcW w:w="666" w:type="dxa"/>
            <w:vMerge/>
            <w:tcBorders>
              <w:top w:val="single" w:sz="4" w:space="0" w:color="000000"/>
              <w:left w:val="single" w:sz="12"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23A35C52" w14:textId="77777777" w:rsidR="00F037BA" w:rsidRDefault="00F037BA">
            <w:pPr>
              <w:snapToGrid w:val="0"/>
              <w:spacing w:line="0" w:lineRule="atLeast"/>
              <w:jc w:val="both"/>
              <w:rPr>
                <w:rFonts w:ascii="標楷體" w:eastAsia="標楷體" w:hAnsi="標楷體"/>
                <w:sz w:val="20"/>
              </w:rPr>
            </w:pPr>
          </w:p>
        </w:tc>
        <w:tc>
          <w:tcPr>
            <w:tcW w:w="7464" w:type="dxa"/>
            <w:vMerge/>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4D1975A1" w14:textId="77777777" w:rsidR="00F037BA" w:rsidRDefault="00F037BA">
            <w:pPr>
              <w:tabs>
                <w:tab w:val="left" w:pos="692"/>
              </w:tabs>
              <w:snapToGrid w:val="0"/>
              <w:spacing w:line="0" w:lineRule="atLeast"/>
              <w:jc w:val="both"/>
              <w:rPr>
                <w:rFonts w:ascii="標楷體" w:eastAsia="標楷體" w:hAnsi="標楷體"/>
                <w:sz w:val="20"/>
              </w:rPr>
            </w:pPr>
          </w:p>
        </w:tc>
        <w:tc>
          <w:tcPr>
            <w:tcW w:w="480" w:type="dxa"/>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64C27209" w14:textId="77777777" w:rsidR="00F037BA" w:rsidRDefault="00000000">
            <w:pPr>
              <w:snapToGrid w:val="0"/>
              <w:spacing w:line="0" w:lineRule="atLeast"/>
              <w:jc w:val="center"/>
            </w:pPr>
            <w:r>
              <w:rPr>
                <w:rFonts w:eastAsia="標楷體"/>
                <w:sz w:val="20"/>
              </w:rPr>
              <w:t>合格</w:t>
            </w:r>
          </w:p>
        </w:tc>
        <w:tc>
          <w:tcPr>
            <w:tcW w:w="480" w:type="dxa"/>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129DA73A" w14:textId="77777777" w:rsidR="00F037BA" w:rsidRDefault="00000000">
            <w:pPr>
              <w:snapToGrid w:val="0"/>
              <w:spacing w:line="0" w:lineRule="atLeast"/>
              <w:jc w:val="center"/>
            </w:pPr>
            <w:r>
              <w:rPr>
                <w:rFonts w:ascii="標楷體" w:eastAsia="標楷體" w:hAnsi="標楷體"/>
                <w:spacing w:val="-20"/>
                <w:w w:val="80"/>
                <w:sz w:val="20"/>
              </w:rPr>
              <w:t>不合格</w:t>
            </w:r>
          </w:p>
        </w:tc>
        <w:tc>
          <w:tcPr>
            <w:tcW w:w="720" w:type="dxa"/>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45251B62" w14:textId="77777777" w:rsidR="00F037BA" w:rsidRDefault="00000000">
            <w:pPr>
              <w:snapToGrid w:val="0"/>
              <w:spacing w:line="0" w:lineRule="atLeast"/>
              <w:jc w:val="center"/>
            </w:pPr>
            <w:r>
              <w:rPr>
                <w:rFonts w:ascii="標楷體" w:eastAsia="標楷體" w:hAnsi="標楷體"/>
                <w:spacing w:val="-20"/>
                <w:w w:val="80"/>
                <w:sz w:val="20"/>
              </w:rPr>
              <w:t>參照頁次</w:t>
            </w:r>
          </w:p>
        </w:tc>
        <w:tc>
          <w:tcPr>
            <w:tcW w:w="962" w:type="dxa"/>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3B986B19" w14:textId="77777777" w:rsidR="00F037BA" w:rsidRDefault="00000000">
            <w:pPr>
              <w:snapToGrid w:val="0"/>
              <w:spacing w:line="0" w:lineRule="atLeast"/>
              <w:jc w:val="center"/>
            </w:pPr>
            <w:r>
              <w:rPr>
                <w:rFonts w:eastAsia="標楷體"/>
                <w:sz w:val="20"/>
              </w:rPr>
              <w:t>備註</w:t>
            </w:r>
          </w:p>
        </w:tc>
        <w:tc>
          <w:tcPr>
            <w:tcW w:w="578" w:type="dxa"/>
            <w:vMerge/>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61517885" w14:textId="77777777" w:rsidR="00F037BA" w:rsidRDefault="00F037BA">
            <w:pPr>
              <w:snapToGrid w:val="0"/>
              <w:spacing w:line="0" w:lineRule="atLeast"/>
              <w:jc w:val="center"/>
              <w:rPr>
                <w:rFonts w:ascii="標楷體" w:eastAsia="標楷體" w:hAnsi="標楷體"/>
                <w:sz w:val="20"/>
              </w:rPr>
            </w:pPr>
          </w:p>
        </w:tc>
        <w:tc>
          <w:tcPr>
            <w:tcW w:w="7608" w:type="dxa"/>
            <w:vMerge/>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0D896960" w14:textId="77777777" w:rsidR="00F037BA" w:rsidRDefault="00F037BA">
            <w:pPr>
              <w:snapToGrid w:val="0"/>
              <w:spacing w:line="0" w:lineRule="atLeast"/>
              <w:jc w:val="center"/>
              <w:rPr>
                <w:rFonts w:ascii="標楷體" w:eastAsia="標楷體" w:hAnsi="標楷體"/>
                <w:sz w:val="20"/>
              </w:rPr>
            </w:pPr>
          </w:p>
        </w:tc>
        <w:tc>
          <w:tcPr>
            <w:tcW w:w="480" w:type="dxa"/>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6B9C404B" w14:textId="77777777" w:rsidR="00F037BA" w:rsidRDefault="00000000">
            <w:pPr>
              <w:snapToGrid w:val="0"/>
              <w:spacing w:line="0" w:lineRule="atLeast"/>
              <w:jc w:val="center"/>
            </w:pPr>
            <w:r>
              <w:rPr>
                <w:rFonts w:eastAsia="標楷體"/>
                <w:sz w:val="20"/>
              </w:rPr>
              <w:t>合格</w:t>
            </w:r>
          </w:p>
        </w:tc>
        <w:tc>
          <w:tcPr>
            <w:tcW w:w="480" w:type="dxa"/>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645B74D4" w14:textId="77777777" w:rsidR="00F037BA" w:rsidRDefault="00000000">
            <w:pPr>
              <w:snapToGrid w:val="0"/>
              <w:spacing w:line="0" w:lineRule="atLeast"/>
              <w:jc w:val="center"/>
            </w:pPr>
            <w:r>
              <w:rPr>
                <w:rFonts w:ascii="標楷體" w:eastAsia="標楷體" w:hAnsi="標楷體"/>
                <w:spacing w:val="-20"/>
                <w:w w:val="80"/>
                <w:sz w:val="20"/>
              </w:rPr>
              <w:t>不合格</w:t>
            </w:r>
          </w:p>
        </w:tc>
        <w:tc>
          <w:tcPr>
            <w:tcW w:w="722" w:type="dxa"/>
            <w:tcBorders>
              <w:top w:val="single" w:sz="4"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14:paraId="239DE553" w14:textId="77777777" w:rsidR="00F037BA" w:rsidRDefault="00000000">
            <w:pPr>
              <w:snapToGrid w:val="0"/>
              <w:spacing w:line="0" w:lineRule="atLeast"/>
              <w:jc w:val="center"/>
            </w:pPr>
            <w:r>
              <w:rPr>
                <w:rFonts w:ascii="標楷體" w:eastAsia="標楷體" w:hAnsi="標楷體"/>
                <w:spacing w:val="-20"/>
                <w:w w:val="80"/>
                <w:sz w:val="20"/>
              </w:rPr>
              <w:t>參照頁次</w:t>
            </w:r>
          </w:p>
        </w:tc>
        <w:tc>
          <w:tcPr>
            <w:tcW w:w="960" w:type="dxa"/>
            <w:tcBorders>
              <w:top w:val="single" w:sz="4" w:space="0" w:color="000000"/>
              <w:left w:val="single" w:sz="4" w:space="0" w:color="000000"/>
              <w:bottom w:val="single" w:sz="6" w:space="0" w:color="000000"/>
              <w:right w:val="single" w:sz="12" w:space="0" w:color="000000"/>
            </w:tcBorders>
            <w:shd w:val="clear" w:color="auto" w:fill="E7E6E6"/>
            <w:tcMar>
              <w:top w:w="0" w:type="dxa"/>
              <w:left w:w="28" w:type="dxa"/>
              <w:bottom w:w="0" w:type="dxa"/>
              <w:right w:w="28" w:type="dxa"/>
            </w:tcMar>
            <w:vAlign w:val="center"/>
          </w:tcPr>
          <w:p w14:paraId="7B7361BD" w14:textId="77777777" w:rsidR="00F037BA" w:rsidRDefault="00000000">
            <w:pPr>
              <w:snapToGrid w:val="0"/>
              <w:spacing w:line="0" w:lineRule="atLeast"/>
              <w:jc w:val="center"/>
            </w:pPr>
            <w:r>
              <w:rPr>
                <w:rFonts w:eastAsia="標楷體"/>
                <w:sz w:val="20"/>
              </w:rPr>
              <w:t>備註</w:t>
            </w:r>
          </w:p>
        </w:tc>
      </w:tr>
      <w:tr w:rsidR="00F037BA" w14:paraId="7B9A08AA" w14:textId="77777777">
        <w:trPr>
          <w:cantSplit/>
          <w:trHeight w:val="850"/>
        </w:trPr>
        <w:tc>
          <w:tcPr>
            <w:tcW w:w="666" w:type="dxa"/>
            <w:vMerge w:val="restart"/>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141E3F3A" w14:textId="77777777" w:rsidR="00F037BA" w:rsidRDefault="00000000">
            <w:pPr>
              <w:snapToGrid w:val="0"/>
              <w:ind w:left="113" w:right="113"/>
              <w:jc w:val="center"/>
            </w:pPr>
            <w:r>
              <w:rPr>
                <w:rFonts w:eastAsia="標楷體"/>
                <w:sz w:val="22"/>
                <w:szCs w:val="22"/>
              </w:rPr>
              <w:t>容積提升基地都市設計審議原則篇</w:t>
            </w:r>
          </w:p>
        </w:tc>
        <w:tc>
          <w:tcPr>
            <w:tcW w:w="746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6C5E19"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一、為辦理容積提升基地都市設計審議，減低高容積建築量體對公共設施容受力、都市環境及都市景觀等面向所帶來之衝擊，以形塑優質都市生活環境，</w:t>
            </w:r>
            <w:proofErr w:type="gramStart"/>
            <w:r>
              <w:rPr>
                <w:rFonts w:ascii="標楷體" w:eastAsia="標楷體" w:hAnsi="標楷體"/>
                <w:sz w:val="20"/>
              </w:rPr>
              <w:t>爰</w:t>
            </w:r>
            <w:proofErr w:type="gramEnd"/>
            <w:r>
              <w:rPr>
                <w:rFonts w:ascii="標楷體" w:eastAsia="標楷體" w:hAnsi="標楷體"/>
                <w:sz w:val="20"/>
              </w:rPr>
              <w:t>訂定本篇審議原則。</w:t>
            </w: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62D09B" w14:textId="77777777" w:rsidR="00F037BA" w:rsidRDefault="00F037BA">
            <w:pPr>
              <w:snapToGrid w:val="0"/>
              <w:rPr>
                <w:rFonts w:ascii="標楷體" w:eastAsia="標楷體" w:hAnsi="標楷體"/>
                <w:sz w:val="20"/>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E996E3" w14:textId="77777777" w:rsidR="00F037BA" w:rsidRDefault="00F037BA">
            <w:pPr>
              <w:snapToGrid w:val="0"/>
              <w:rPr>
                <w:rFonts w:ascii="標楷體" w:eastAsia="標楷體" w:hAnsi="標楷體"/>
                <w:sz w:val="20"/>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4E4E5E" w14:textId="77777777" w:rsidR="00F037BA" w:rsidRDefault="00F037BA">
            <w:pPr>
              <w:snapToGrid w:val="0"/>
              <w:rPr>
                <w:rFonts w:ascii="標楷體" w:eastAsia="標楷體" w:hAnsi="標楷體"/>
                <w:sz w:val="20"/>
              </w:rPr>
            </w:pPr>
          </w:p>
        </w:tc>
        <w:tc>
          <w:tcPr>
            <w:tcW w:w="9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214610" w14:textId="77777777" w:rsidR="00F037BA" w:rsidRDefault="00F037BA">
            <w:pPr>
              <w:snapToGrid w:val="0"/>
              <w:rPr>
                <w:rFonts w:ascii="標楷體" w:eastAsia="標楷體" w:hAnsi="標楷體"/>
                <w:sz w:val="20"/>
              </w:rPr>
            </w:pPr>
          </w:p>
        </w:tc>
        <w:tc>
          <w:tcPr>
            <w:tcW w:w="578" w:type="dxa"/>
            <w:vMerge w:val="restart"/>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E89AC73" w14:textId="77777777" w:rsidR="00F037BA" w:rsidRPr="004530EE" w:rsidRDefault="00000000">
            <w:pPr>
              <w:snapToGrid w:val="0"/>
              <w:spacing w:line="0" w:lineRule="atLeast"/>
              <w:ind w:left="113" w:right="113"/>
              <w:jc w:val="center"/>
            </w:pPr>
            <w:r w:rsidRPr="004530EE">
              <w:rPr>
                <w:rFonts w:eastAsia="標楷體"/>
                <w:sz w:val="22"/>
                <w:szCs w:val="22"/>
              </w:rPr>
              <w:t>容積提升基地都市設計審議原則篇</w:t>
            </w:r>
          </w:p>
        </w:tc>
        <w:tc>
          <w:tcPr>
            <w:tcW w:w="7608" w:type="dxa"/>
            <w:vMerge w:val="restart"/>
            <w:tcBorders>
              <w:top w:val="single" w:sz="6" w:space="0" w:color="000000"/>
              <w:left w:val="single" w:sz="6" w:space="0" w:color="000000"/>
              <w:right w:val="single" w:sz="6" w:space="0" w:color="000000"/>
            </w:tcBorders>
            <w:tcMar>
              <w:top w:w="0" w:type="dxa"/>
              <w:left w:w="28" w:type="dxa"/>
              <w:bottom w:w="0" w:type="dxa"/>
              <w:right w:w="28" w:type="dxa"/>
            </w:tcMar>
          </w:tcPr>
          <w:p w14:paraId="32A9B369" w14:textId="77777777" w:rsidR="00F037BA" w:rsidRPr="004530EE" w:rsidRDefault="00000000">
            <w:pPr>
              <w:spacing w:before="60" w:after="60"/>
              <w:ind w:left="400" w:hanging="400"/>
              <w:jc w:val="both"/>
              <w:rPr>
                <w:rFonts w:ascii="標楷體" w:eastAsia="標楷體" w:hAnsi="標楷體"/>
                <w:sz w:val="20"/>
              </w:rPr>
            </w:pPr>
            <w:r w:rsidRPr="004530EE">
              <w:rPr>
                <w:rFonts w:ascii="標楷體" w:eastAsia="標楷體" w:hAnsi="標楷體"/>
                <w:sz w:val="20"/>
              </w:rPr>
              <w:t>七、本審議原則適用範圍之建築基地，應視其容積放寬幅度，依下表規定辦理：</w:t>
            </w:r>
          </w:p>
          <w:tbl>
            <w:tblPr>
              <w:tblW w:w="6921" w:type="dxa"/>
              <w:tblInd w:w="400" w:type="dxa"/>
              <w:tblCellMar>
                <w:left w:w="10" w:type="dxa"/>
                <w:right w:w="10" w:type="dxa"/>
              </w:tblCellMar>
              <w:tblLook w:val="0000" w:firstRow="0" w:lastRow="0" w:firstColumn="0" w:lastColumn="0" w:noHBand="0" w:noVBand="0"/>
            </w:tblPr>
            <w:tblGrid>
              <w:gridCol w:w="2078"/>
              <w:gridCol w:w="4843"/>
            </w:tblGrid>
            <w:tr w:rsidR="004530EE" w:rsidRPr="004530EE" w14:paraId="6678A2EA" w14:textId="77777777">
              <w:tc>
                <w:tcPr>
                  <w:tcW w:w="207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35491E5" w14:textId="77777777" w:rsidR="00F037BA" w:rsidRPr="004530EE" w:rsidRDefault="00000000">
                  <w:pPr>
                    <w:pStyle w:val="a8"/>
                    <w:spacing w:before="90" w:after="90"/>
                    <w:ind w:left="0"/>
                    <w:jc w:val="center"/>
                    <w:rPr>
                      <w:rFonts w:ascii="標楷體" w:eastAsia="標楷體" w:hAnsi="標楷體"/>
                      <w:sz w:val="20"/>
                      <w:szCs w:val="20"/>
                    </w:rPr>
                  </w:pPr>
                  <w:r w:rsidRPr="004530EE">
                    <w:rPr>
                      <w:rFonts w:ascii="標楷體" w:eastAsia="標楷體" w:hAnsi="標楷體"/>
                      <w:sz w:val="20"/>
                      <w:szCs w:val="20"/>
                    </w:rPr>
                    <w:t>容積放寬幅度</w:t>
                  </w:r>
                </w:p>
              </w:tc>
              <w:tc>
                <w:tcPr>
                  <w:tcW w:w="484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E6DD45C" w14:textId="77777777" w:rsidR="00F037BA" w:rsidRPr="004530EE" w:rsidRDefault="00000000">
                  <w:pPr>
                    <w:pStyle w:val="a8"/>
                    <w:spacing w:before="90" w:after="90"/>
                    <w:ind w:left="0"/>
                    <w:jc w:val="center"/>
                    <w:rPr>
                      <w:rFonts w:ascii="標楷體" w:eastAsia="標楷體" w:hAnsi="標楷體"/>
                      <w:sz w:val="20"/>
                      <w:szCs w:val="20"/>
                    </w:rPr>
                  </w:pPr>
                  <w:r w:rsidRPr="004530EE">
                    <w:rPr>
                      <w:rFonts w:ascii="標楷體" w:eastAsia="標楷體" w:hAnsi="標楷體"/>
                      <w:sz w:val="20"/>
                      <w:szCs w:val="20"/>
                    </w:rPr>
                    <w:t>規定事項</w:t>
                  </w:r>
                </w:p>
              </w:tc>
            </w:tr>
            <w:tr w:rsidR="004530EE" w:rsidRPr="004530EE" w14:paraId="5A23AC26" w14:textId="77777777">
              <w:tc>
                <w:tcPr>
                  <w:tcW w:w="2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ECE83" w14:textId="77777777" w:rsidR="00F037BA" w:rsidRPr="004530EE" w:rsidRDefault="00000000">
                  <w:pPr>
                    <w:snapToGrid w:val="0"/>
                    <w:spacing w:before="90" w:after="90"/>
                    <w:jc w:val="both"/>
                    <w:rPr>
                      <w:rFonts w:ascii="標楷體" w:eastAsia="標楷體" w:hAnsi="標楷體"/>
                      <w:sz w:val="20"/>
                    </w:rPr>
                  </w:pPr>
                  <w:r w:rsidRPr="004530EE">
                    <w:rPr>
                      <w:rFonts w:ascii="標楷體" w:eastAsia="標楷體" w:hAnsi="標楷體"/>
                      <w:sz w:val="20"/>
                    </w:rPr>
                    <w:t>120%≧(F1-F</w:t>
                  </w:r>
                  <w:proofErr w:type="gramStart"/>
                  <w:r w:rsidRPr="004530EE">
                    <w:rPr>
                      <w:rFonts w:ascii="標楷體" w:eastAsia="標楷體" w:hAnsi="標楷體"/>
                      <w:sz w:val="20"/>
                    </w:rPr>
                    <w:t>2)≧</w:t>
                  </w:r>
                  <w:proofErr w:type="gramEnd"/>
                  <w:r w:rsidRPr="004530EE">
                    <w:rPr>
                      <w:rFonts w:ascii="標楷體" w:eastAsia="標楷體" w:hAnsi="標楷體"/>
                      <w:sz w:val="20"/>
                    </w:rPr>
                    <w:t>60%</w:t>
                  </w:r>
                </w:p>
              </w:tc>
              <w:tc>
                <w:tcPr>
                  <w:tcW w:w="4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559D1" w14:textId="06808BC9" w:rsidR="00F037BA" w:rsidRPr="004530EE" w:rsidRDefault="00F23E2E">
                  <w:pPr>
                    <w:pStyle w:val="a8"/>
                    <w:spacing w:before="90" w:after="90"/>
                    <w:ind w:left="0"/>
                    <w:jc w:val="both"/>
                    <w:rPr>
                      <w:rFonts w:ascii="標楷體" w:eastAsia="標楷體" w:hAnsi="標楷體" w:hint="eastAsia"/>
                      <w:sz w:val="20"/>
                      <w:szCs w:val="20"/>
                    </w:rPr>
                  </w:pPr>
                  <w:r w:rsidRPr="00F23E2E">
                    <w:rPr>
                      <w:rFonts w:ascii="標楷體" w:eastAsia="標楷體" w:hAnsi="標楷體" w:hint="eastAsia"/>
                      <w:sz w:val="20"/>
                      <w:szCs w:val="20"/>
                    </w:rPr>
                    <w:t>應開放基地內部分空地供公眾休憩使用，其設置面積應大於法定空地面積之20%。</w:t>
                  </w:r>
                </w:p>
              </w:tc>
            </w:tr>
            <w:tr w:rsidR="004530EE" w:rsidRPr="004530EE" w14:paraId="792A189C" w14:textId="77777777">
              <w:tc>
                <w:tcPr>
                  <w:tcW w:w="2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00626" w14:textId="77777777" w:rsidR="00F037BA" w:rsidRPr="004530EE" w:rsidRDefault="00000000">
                  <w:pPr>
                    <w:snapToGrid w:val="0"/>
                    <w:spacing w:before="90" w:after="90"/>
                    <w:jc w:val="both"/>
                    <w:rPr>
                      <w:rFonts w:ascii="標楷體" w:eastAsia="標楷體" w:hAnsi="標楷體"/>
                      <w:sz w:val="20"/>
                    </w:rPr>
                  </w:pPr>
                  <w:r w:rsidRPr="004530EE">
                    <w:rPr>
                      <w:rFonts w:ascii="標楷體" w:eastAsia="標楷體" w:hAnsi="標楷體"/>
                      <w:sz w:val="20"/>
                    </w:rPr>
                    <w:t>(F1-F2)&gt;120%</w:t>
                  </w:r>
                </w:p>
              </w:tc>
              <w:tc>
                <w:tcPr>
                  <w:tcW w:w="4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89934" w14:textId="669BD0E7" w:rsidR="00F037BA" w:rsidRPr="004530EE" w:rsidRDefault="00F23E2E">
                  <w:pPr>
                    <w:pStyle w:val="a8"/>
                    <w:spacing w:before="90" w:after="90"/>
                    <w:ind w:left="0"/>
                    <w:jc w:val="both"/>
                    <w:rPr>
                      <w:rFonts w:ascii="標楷體" w:eastAsia="標楷體" w:hAnsi="標楷體"/>
                      <w:sz w:val="20"/>
                      <w:szCs w:val="20"/>
                    </w:rPr>
                  </w:pPr>
                  <w:r w:rsidRPr="00F23E2E">
                    <w:rPr>
                      <w:rFonts w:ascii="標楷體" w:eastAsia="標楷體" w:hAnsi="標楷體" w:hint="eastAsia"/>
                      <w:sz w:val="20"/>
                      <w:szCs w:val="20"/>
                    </w:rPr>
                    <w:t>應開放基地內部分空地供公眾休憩使用，其設置面積應大於法定空地面積之</w:t>
                  </w:r>
                  <w:r>
                    <w:rPr>
                      <w:rFonts w:ascii="標楷體" w:eastAsia="標楷體" w:hAnsi="標楷體" w:hint="eastAsia"/>
                      <w:sz w:val="20"/>
                      <w:szCs w:val="20"/>
                    </w:rPr>
                    <w:t>35</w:t>
                  </w:r>
                  <w:r w:rsidRPr="00F23E2E">
                    <w:rPr>
                      <w:rFonts w:ascii="標楷體" w:eastAsia="標楷體" w:hAnsi="標楷體" w:hint="eastAsia"/>
                      <w:sz w:val="20"/>
                      <w:szCs w:val="20"/>
                    </w:rPr>
                    <w:t>%</w:t>
                  </w:r>
                  <w:r w:rsidR="00000000" w:rsidRPr="004530EE">
                    <w:rPr>
                      <w:rFonts w:ascii="標楷體" w:eastAsia="標楷體" w:hAnsi="標楷體"/>
                      <w:sz w:val="20"/>
                      <w:szCs w:val="20"/>
                    </w:rPr>
                    <w:t>。</w:t>
                  </w:r>
                </w:p>
              </w:tc>
            </w:tr>
          </w:tbl>
          <w:p w14:paraId="5EFF05C4" w14:textId="77777777" w:rsidR="00F037BA" w:rsidRPr="004530EE" w:rsidRDefault="00000000">
            <w:pPr>
              <w:spacing w:before="60" w:after="60"/>
              <w:ind w:left="400" w:hanging="400"/>
              <w:jc w:val="both"/>
              <w:rPr>
                <w:rFonts w:ascii="標楷體" w:eastAsia="標楷體" w:hAnsi="標楷體"/>
                <w:sz w:val="20"/>
              </w:rPr>
            </w:pPr>
            <w:r w:rsidRPr="004530EE">
              <w:rPr>
                <w:rFonts w:ascii="標楷體" w:eastAsia="標楷體" w:hAnsi="標楷體"/>
                <w:sz w:val="20"/>
              </w:rPr>
              <w:t>(</w:t>
            </w:r>
            <w:proofErr w:type="gramStart"/>
            <w:r w:rsidRPr="004530EE">
              <w:rPr>
                <w:rFonts w:ascii="標楷體" w:eastAsia="標楷體" w:hAnsi="標楷體"/>
                <w:sz w:val="20"/>
              </w:rPr>
              <w:t>一</w:t>
            </w:r>
            <w:proofErr w:type="gramEnd"/>
            <w:r w:rsidRPr="004530EE">
              <w:rPr>
                <w:rFonts w:ascii="標楷體" w:eastAsia="標楷體" w:hAnsi="標楷體"/>
                <w:sz w:val="20"/>
              </w:rPr>
              <w:t>)開放供公眾休憩使用之空地，</w:t>
            </w:r>
            <w:proofErr w:type="gramStart"/>
            <w:r w:rsidRPr="004530EE">
              <w:rPr>
                <w:rFonts w:ascii="標楷體" w:eastAsia="標楷體" w:hAnsi="標楷體"/>
                <w:sz w:val="20"/>
              </w:rPr>
              <w:t>不</w:t>
            </w:r>
            <w:proofErr w:type="gramEnd"/>
            <w:r w:rsidRPr="004530EE">
              <w:rPr>
                <w:rFonts w:ascii="標楷體" w:eastAsia="標楷體" w:hAnsi="標楷體"/>
                <w:sz w:val="20"/>
              </w:rPr>
              <w:t>得計入建築技術規則建築設計施工編第十五章「實施都市計畫地區建築基地綜合設計」所稱之開放空間面積，且其開放空間告示牌內容請同時標示申請開放空間獎勵之位置及開放20%或35%以上供公眾休憩使用空地之位置；若無申請開放空間獎勵，仍應製作開放空間告示牌標示開放20%或35%以上供公眾休憩使用空地之位置。</w:t>
            </w:r>
          </w:p>
          <w:p w14:paraId="788D1C06" w14:textId="77777777" w:rsidR="00F037BA" w:rsidRPr="004530EE" w:rsidRDefault="00000000">
            <w:pPr>
              <w:spacing w:before="60" w:after="60"/>
              <w:ind w:left="400" w:hanging="400"/>
              <w:jc w:val="both"/>
              <w:rPr>
                <w:rFonts w:ascii="標楷體" w:eastAsia="標楷體" w:hAnsi="標楷體"/>
                <w:sz w:val="20"/>
              </w:rPr>
            </w:pPr>
            <w:r w:rsidRPr="004530EE">
              <w:rPr>
                <w:rFonts w:ascii="標楷體" w:eastAsia="標楷體" w:hAnsi="標楷體"/>
                <w:sz w:val="20"/>
              </w:rPr>
              <w:t>(二)開放供公眾休憩使用之空地應與建築線或沿街步道式開放空間連接並集中留設於面向道路側，其與建築線臨接之寬度應至少4公尺，或與沿街步道式開放空間臨接之寬度應至少6公尺，且開放空地之各</w:t>
            </w:r>
            <w:proofErr w:type="gramStart"/>
            <w:r w:rsidRPr="004530EE">
              <w:rPr>
                <w:rFonts w:ascii="標楷體" w:eastAsia="標楷體" w:hAnsi="標楷體"/>
                <w:sz w:val="20"/>
              </w:rPr>
              <w:t>向度留設</w:t>
            </w:r>
            <w:proofErr w:type="gramEnd"/>
            <w:r w:rsidRPr="004530EE">
              <w:rPr>
                <w:rFonts w:ascii="標楷體" w:eastAsia="標楷體" w:hAnsi="標楷體"/>
                <w:sz w:val="20"/>
              </w:rPr>
              <w:t>寬度應至少4公尺。</w:t>
            </w:r>
          </w:p>
          <w:p w14:paraId="5878FAA1" w14:textId="77777777" w:rsidR="00F037BA" w:rsidRPr="004530EE" w:rsidRDefault="00000000">
            <w:pPr>
              <w:spacing w:before="60" w:after="60"/>
              <w:ind w:left="400" w:hanging="400"/>
              <w:jc w:val="both"/>
              <w:rPr>
                <w:rFonts w:ascii="標楷體" w:eastAsia="標楷體" w:hAnsi="標楷體"/>
                <w:sz w:val="20"/>
              </w:rPr>
            </w:pPr>
            <w:r w:rsidRPr="004530EE">
              <w:rPr>
                <w:rFonts w:ascii="標楷體" w:eastAsia="標楷體" w:hAnsi="標楷體"/>
                <w:sz w:val="20"/>
              </w:rPr>
              <w:t>(三)開放供公眾休憩使用之空地應與開放空間整體規劃設計，並考量整體空間之開放性及視覺</w:t>
            </w:r>
            <w:proofErr w:type="gramStart"/>
            <w:r w:rsidRPr="004530EE">
              <w:rPr>
                <w:rFonts w:ascii="標楷體" w:eastAsia="標楷體" w:hAnsi="標楷體"/>
                <w:sz w:val="20"/>
              </w:rPr>
              <w:t>可視性</w:t>
            </w:r>
            <w:proofErr w:type="gramEnd"/>
            <w:r w:rsidRPr="004530EE">
              <w:rPr>
                <w:rFonts w:ascii="標楷體" w:eastAsia="標楷體" w:hAnsi="標楷體"/>
                <w:sz w:val="20"/>
              </w:rPr>
              <w:t>，不得設置圍牆或阻礙通行及視線穿透之設施物。</w:t>
            </w:r>
          </w:p>
          <w:p w14:paraId="3433D46C" w14:textId="77777777" w:rsidR="00F037BA" w:rsidRPr="004530EE" w:rsidRDefault="00000000">
            <w:pPr>
              <w:spacing w:before="60" w:after="60"/>
              <w:ind w:left="400" w:hanging="400"/>
              <w:jc w:val="both"/>
              <w:rPr>
                <w:rFonts w:ascii="標楷體" w:eastAsia="標楷體" w:hAnsi="標楷體"/>
                <w:sz w:val="20"/>
              </w:rPr>
            </w:pPr>
            <w:r w:rsidRPr="004530EE">
              <w:rPr>
                <w:rFonts w:ascii="標楷體" w:eastAsia="標楷體" w:hAnsi="標楷體"/>
                <w:sz w:val="20"/>
              </w:rPr>
              <w:t>(四)開放供公眾休憩使用之空地應設置寬度至少1.5公尺人行步道、街道家具或公共藝術及植栽綠美化。</w:t>
            </w:r>
          </w:p>
        </w:tc>
        <w:tc>
          <w:tcPr>
            <w:tcW w:w="480" w:type="dxa"/>
            <w:vMerge w:val="restart"/>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4368F638" w14:textId="77777777" w:rsidR="00F037BA" w:rsidRDefault="00F037BA">
            <w:pPr>
              <w:snapToGrid w:val="0"/>
              <w:jc w:val="both"/>
              <w:rPr>
                <w:rFonts w:ascii="標楷體" w:eastAsia="標楷體" w:hAnsi="標楷體"/>
                <w:sz w:val="20"/>
              </w:rPr>
            </w:pPr>
          </w:p>
        </w:tc>
        <w:tc>
          <w:tcPr>
            <w:tcW w:w="480" w:type="dxa"/>
            <w:vMerge w:val="restart"/>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2CBAAB05" w14:textId="77777777" w:rsidR="00F037BA" w:rsidRDefault="00F037BA">
            <w:pPr>
              <w:snapToGrid w:val="0"/>
              <w:jc w:val="both"/>
              <w:rPr>
                <w:rFonts w:ascii="標楷體" w:eastAsia="標楷體" w:hAnsi="標楷體"/>
                <w:sz w:val="20"/>
              </w:rPr>
            </w:pPr>
          </w:p>
        </w:tc>
        <w:tc>
          <w:tcPr>
            <w:tcW w:w="722" w:type="dxa"/>
            <w:vMerge w:val="restart"/>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103FAF25" w14:textId="77777777" w:rsidR="00F037BA" w:rsidRDefault="00F037BA">
            <w:pPr>
              <w:snapToGrid w:val="0"/>
              <w:jc w:val="both"/>
              <w:rPr>
                <w:rFonts w:ascii="標楷體" w:eastAsia="標楷體" w:hAnsi="標楷體"/>
                <w:sz w:val="20"/>
              </w:rPr>
            </w:pPr>
          </w:p>
        </w:tc>
        <w:tc>
          <w:tcPr>
            <w:tcW w:w="960" w:type="dxa"/>
            <w:vMerge w:val="restart"/>
            <w:tcBorders>
              <w:top w:val="single" w:sz="6" w:space="0" w:color="000000"/>
              <w:left w:val="single" w:sz="6" w:space="0" w:color="000000"/>
              <w:right w:val="single" w:sz="12" w:space="0" w:color="000000"/>
            </w:tcBorders>
            <w:tcMar>
              <w:top w:w="0" w:type="dxa"/>
              <w:left w:w="28" w:type="dxa"/>
              <w:bottom w:w="0" w:type="dxa"/>
              <w:right w:w="28" w:type="dxa"/>
            </w:tcMar>
            <w:vAlign w:val="center"/>
          </w:tcPr>
          <w:p w14:paraId="762EC720" w14:textId="77777777" w:rsidR="00F037BA" w:rsidRDefault="00F037BA">
            <w:pPr>
              <w:snapToGrid w:val="0"/>
              <w:jc w:val="both"/>
              <w:rPr>
                <w:rFonts w:ascii="標楷體" w:eastAsia="標楷體" w:hAnsi="標楷體"/>
                <w:sz w:val="20"/>
              </w:rPr>
            </w:pPr>
          </w:p>
        </w:tc>
      </w:tr>
      <w:tr w:rsidR="00F037BA" w14:paraId="7B8F1F40" w14:textId="77777777">
        <w:trPr>
          <w:cantSplit/>
          <w:trHeight w:val="850"/>
        </w:trPr>
        <w:tc>
          <w:tcPr>
            <w:tcW w:w="666" w:type="dxa"/>
            <w:vMerge/>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5F4B4D47" w14:textId="77777777" w:rsidR="00F037BA" w:rsidRDefault="00F037BA">
            <w:pPr>
              <w:snapToGrid w:val="0"/>
              <w:spacing w:line="0" w:lineRule="atLeast"/>
              <w:ind w:left="113" w:right="113"/>
              <w:jc w:val="center"/>
              <w:rPr>
                <w:rFonts w:ascii="標楷體" w:eastAsia="標楷體" w:hAnsi="標楷體"/>
                <w:sz w:val="20"/>
              </w:rPr>
            </w:pPr>
          </w:p>
        </w:tc>
        <w:tc>
          <w:tcPr>
            <w:tcW w:w="746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6E08FCE"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二、本篇適用範圍為依法辦理容積移轉之容積接受地區之建築基地。</w:t>
            </w:r>
          </w:p>
        </w:tc>
        <w:tc>
          <w:tcPr>
            <w:tcW w:w="48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FF9CB12" w14:textId="77777777" w:rsidR="00F037BA" w:rsidRDefault="00F037BA">
            <w:pPr>
              <w:snapToGrid w:val="0"/>
              <w:rPr>
                <w:rFonts w:ascii="標楷體" w:eastAsia="標楷體" w:hAnsi="標楷體"/>
                <w:sz w:val="20"/>
              </w:rPr>
            </w:pPr>
          </w:p>
        </w:tc>
        <w:tc>
          <w:tcPr>
            <w:tcW w:w="48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CF04755" w14:textId="77777777" w:rsidR="00F037BA" w:rsidRDefault="00F037BA">
            <w:pPr>
              <w:snapToGrid w:val="0"/>
              <w:rPr>
                <w:rFonts w:ascii="標楷體" w:eastAsia="標楷體" w:hAnsi="標楷體"/>
                <w:sz w:val="20"/>
              </w:rPr>
            </w:pPr>
          </w:p>
        </w:tc>
        <w:tc>
          <w:tcPr>
            <w:tcW w:w="72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8ED60E4" w14:textId="77777777" w:rsidR="00F037BA" w:rsidRDefault="00F037BA">
            <w:pPr>
              <w:snapToGrid w:val="0"/>
              <w:rPr>
                <w:rFonts w:ascii="標楷體" w:eastAsia="標楷體" w:hAnsi="標楷體"/>
                <w:sz w:val="20"/>
              </w:rPr>
            </w:pPr>
          </w:p>
        </w:tc>
        <w:tc>
          <w:tcPr>
            <w:tcW w:w="96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5AB02EF" w14:textId="77777777" w:rsidR="00F037BA" w:rsidRDefault="00F037BA">
            <w:pPr>
              <w:snapToGrid w:val="0"/>
              <w:rPr>
                <w:rFonts w:ascii="標楷體" w:eastAsia="標楷體" w:hAnsi="標楷體"/>
                <w:sz w:val="20"/>
              </w:rPr>
            </w:pPr>
          </w:p>
        </w:tc>
        <w:tc>
          <w:tcPr>
            <w:tcW w:w="578" w:type="dxa"/>
            <w:vMerge/>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C9C918C" w14:textId="77777777" w:rsidR="00F037BA" w:rsidRPr="004530EE" w:rsidRDefault="00F037BA">
            <w:pPr>
              <w:snapToGrid w:val="0"/>
              <w:spacing w:line="0" w:lineRule="atLeast"/>
              <w:ind w:left="113" w:right="113"/>
              <w:jc w:val="center"/>
              <w:rPr>
                <w:rFonts w:ascii="標楷體" w:eastAsia="標楷體" w:hAnsi="標楷體"/>
                <w:sz w:val="20"/>
              </w:rPr>
            </w:pPr>
          </w:p>
        </w:tc>
        <w:tc>
          <w:tcPr>
            <w:tcW w:w="7608" w:type="dxa"/>
            <w:vMerge/>
            <w:tcBorders>
              <w:top w:val="single" w:sz="6" w:space="0" w:color="000000"/>
              <w:left w:val="single" w:sz="6" w:space="0" w:color="000000"/>
              <w:right w:val="single" w:sz="6" w:space="0" w:color="000000"/>
            </w:tcBorders>
            <w:tcMar>
              <w:top w:w="0" w:type="dxa"/>
              <w:left w:w="28" w:type="dxa"/>
              <w:bottom w:w="0" w:type="dxa"/>
              <w:right w:w="28" w:type="dxa"/>
            </w:tcMar>
          </w:tcPr>
          <w:p w14:paraId="5D88721D" w14:textId="77777777" w:rsidR="00F037BA" w:rsidRPr="004530EE" w:rsidRDefault="00F037BA">
            <w:pPr>
              <w:snapToGrid w:val="0"/>
              <w:spacing w:after="180"/>
              <w:ind w:left="680" w:hanging="200"/>
              <w:jc w:val="both"/>
              <w:rPr>
                <w:rFonts w:ascii="標楷體" w:eastAsia="標楷體" w:hAnsi="標楷體"/>
                <w:sz w:val="20"/>
              </w:rPr>
            </w:pPr>
          </w:p>
        </w:tc>
        <w:tc>
          <w:tcPr>
            <w:tcW w:w="480" w:type="dxa"/>
            <w:vMerge/>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68E9C99" w14:textId="77777777" w:rsidR="00F037BA" w:rsidRDefault="00F037BA">
            <w:pPr>
              <w:snapToGrid w:val="0"/>
              <w:jc w:val="both"/>
              <w:rPr>
                <w:rFonts w:ascii="標楷體" w:eastAsia="標楷體" w:hAnsi="標楷體"/>
                <w:sz w:val="20"/>
              </w:rPr>
            </w:pPr>
          </w:p>
        </w:tc>
        <w:tc>
          <w:tcPr>
            <w:tcW w:w="480" w:type="dxa"/>
            <w:vMerge/>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81A8029" w14:textId="77777777" w:rsidR="00F037BA" w:rsidRDefault="00F037BA">
            <w:pPr>
              <w:snapToGrid w:val="0"/>
              <w:jc w:val="both"/>
              <w:rPr>
                <w:rFonts w:ascii="標楷體" w:eastAsia="標楷體" w:hAnsi="標楷體"/>
                <w:sz w:val="20"/>
              </w:rPr>
            </w:pPr>
          </w:p>
        </w:tc>
        <w:tc>
          <w:tcPr>
            <w:tcW w:w="722" w:type="dxa"/>
            <w:vMerge/>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6BB371EB" w14:textId="77777777" w:rsidR="00F037BA" w:rsidRDefault="00F037BA">
            <w:pPr>
              <w:snapToGrid w:val="0"/>
              <w:jc w:val="both"/>
              <w:rPr>
                <w:rFonts w:ascii="標楷體" w:eastAsia="標楷體" w:hAnsi="標楷體"/>
                <w:sz w:val="20"/>
              </w:rPr>
            </w:pPr>
          </w:p>
        </w:tc>
        <w:tc>
          <w:tcPr>
            <w:tcW w:w="960" w:type="dxa"/>
            <w:vMerge/>
            <w:tcBorders>
              <w:top w:val="single" w:sz="6" w:space="0" w:color="000000"/>
              <w:left w:val="single" w:sz="6" w:space="0" w:color="000000"/>
              <w:right w:val="single" w:sz="12" w:space="0" w:color="000000"/>
            </w:tcBorders>
            <w:tcMar>
              <w:top w:w="0" w:type="dxa"/>
              <w:left w:w="28" w:type="dxa"/>
              <w:bottom w:w="0" w:type="dxa"/>
              <w:right w:w="28" w:type="dxa"/>
            </w:tcMar>
            <w:vAlign w:val="center"/>
          </w:tcPr>
          <w:p w14:paraId="5E263A15" w14:textId="77777777" w:rsidR="00F037BA" w:rsidRDefault="00F037BA">
            <w:pPr>
              <w:snapToGrid w:val="0"/>
              <w:jc w:val="both"/>
              <w:rPr>
                <w:rFonts w:ascii="標楷體" w:eastAsia="標楷體" w:hAnsi="標楷體"/>
                <w:sz w:val="20"/>
              </w:rPr>
            </w:pPr>
          </w:p>
        </w:tc>
      </w:tr>
      <w:tr w:rsidR="00F037BA" w14:paraId="71220B47" w14:textId="77777777">
        <w:trPr>
          <w:cantSplit/>
          <w:trHeight w:val="366"/>
        </w:trPr>
        <w:tc>
          <w:tcPr>
            <w:tcW w:w="666" w:type="dxa"/>
            <w:vMerge/>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3CAEE278" w14:textId="77777777" w:rsidR="00F037BA" w:rsidRDefault="00F037BA">
            <w:pPr>
              <w:snapToGrid w:val="0"/>
              <w:spacing w:line="0" w:lineRule="atLeast"/>
              <w:ind w:left="113" w:right="113"/>
              <w:jc w:val="center"/>
              <w:rPr>
                <w:rFonts w:ascii="標楷體" w:eastAsia="標楷體" w:hAnsi="標楷體"/>
                <w:sz w:val="20"/>
              </w:rPr>
            </w:pPr>
          </w:p>
        </w:tc>
        <w:tc>
          <w:tcPr>
            <w:tcW w:w="746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1C32F821"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三、名詞定義：</w:t>
            </w:r>
          </w:p>
          <w:p w14:paraId="6A65B7FE" w14:textId="77777777" w:rsidR="00F037BA" w:rsidRDefault="00000000">
            <w:pPr>
              <w:spacing w:before="60" w:after="60"/>
              <w:ind w:left="360"/>
              <w:jc w:val="both"/>
              <w:rPr>
                <w:rFonts w:ascii="標楷體" w:eastAsia="標楷體" w:hAnsi="標楷體"/>
                <w:sz w:val="20"/>
              </w:rPr>
            </w:pPr>
            <w:r>
              <w:rPr>
                <w:rFonts w:ascii="標楷體" w:eastAsia="標楷體" w:hAnsi="標楷體"/>
                <w:sz w:val="20"/>
              </w:rPr>
              <w:t>提高後實際容積率(F1)：(依都市計畫說明書規定條件提高後實際總容積率)+(依容積移轉規定移入容積後實際增加之容積率)+(依都市危險及老舊建築物加速重建或都市更新等規定</w:t>
            </w:r>
            <w:proofErr w:type="gramStart"/>
            <w:r>
              <w:rPr>
                <w:rFonts w:ascii="標楷體" w:eastAsia="標楷體" w:hAnsi="標楷體"/>
                <w:sz w:val="20"/>
              </w:rPr>
              <w:t>併</w:t>
            </w:r>
            <w:proofErr w:type="gramEnd"/>
            <w:r>
              <w:rPr>
                <w:rFonts w:ascii="標楷體" w:eastAsia="標楷體" w:hAnsi="標楷體"/>
                <w:sz w:val="20"/>
              </w:rPr>
              <w:t>同申請容積移轉後增加之獎勵容積率)</w:t>
            </w:r>
          </w:p>
          <w:p w14:paraId="5B507957" w14:textId="77777777" w:rsidR="00F037BA" w:rsidRDefault="00000000">
            <w:pPr>
              <w:spacing w:before="60" w:after="60"/>
              <w:ind w:left="360"/>
              <w:jc w:val="both"/>
              <w:rPr>
                <w:rFonts w:ascii="標楷體" w:eastAsia="標楷體" w:hAnsi="標楷體"/>
                <w:sz w:val="20"/>
              </w:rPr>
            </w:pPr>
            <w:r>
              <w:rPr>
                <w:rFonts w:ascii="標楷體" w:eastAsia="標楷體" w:hAnsi="標楷體"/>
                <w:sz w:val="20"/>
              </w:rPr>
              <w:t>原訂容積率(F2)：都市計畫說明書原訂定，未依任何法令、規定提高之原始容積率。</w:t>
            </w:r>
          </w:p>
        </w:tc>
        <w:tc>
          <w:tcPr>
            <w:tcW w:w="4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94BF84A" w14:textId="77777777" w:rsidR="00F037BA" w:rsidRDefault="00F037BA">
            <w:pPr>
              <w:snapToGrid w:val="0"/>
              <w:rPr>
                <w:rFonts w:ascii="標楷體" w:eastAsia="標楷體" w:hAnsi="標楷體"/>
                <w:sz w:val="20"/>
              </w:rPr>
            </w:pPr>
          </w:p>
        </w:tc>
        <w:tc>
          <w:tcPr>
            <w:tcW w:w="4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2810820" w14:textId="77777777" w:rsidR="00F037BA" w:rsidRDefault="00F037BA">
            <w:pPr>
              <w:snapToGrid w:val="0"/>
              <w:rPr>
                <w:rFonts w:ascii="標楷體" w:eastAsia="標楷體" w:hAnsi="標楷體"/>
                <w:sz w:val="20"/>
              </w:rPr>
            </w:pPr>
          </w:p>
        </w:tc>
        <w:tc>
          <w:tcPr>
            <w:tcW w:w="72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B2173EB" w14:textId="77777777" w:rsidR="00F037BA" w:rsidRDefault="00F037BA">
            <w:pPr>
              <w:snapToGrid w:val="0"/>
              <w:rPr>
                <w:rFonts w:ascii="標楷體" w:eastAsia="標楷體" w:hAnsi="標楷體"/>
                <w:sz w:val="20"/>
              </w:rPr>
            </w:pPr>
          </w:p>
        </w:tc>
        <w:tc>
          <w:tcPr>
            <w:tcW w:w="96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D68AC00" w14:textId="77777777" w:rsidR="00F037BA" w:rsidRDefault="00F037BA">
            <w:pPr>
              <w:snapToGrid w:val="0"/>
              <w:rPr>
                <w:rFonts w:ascii="標楷體" w:eastAsia="標楷體" w:hAnsi="標楷體"/>
                <w:sz w:val="20"/>
              </w:rPr>
            </w:pPr>
          </w:p>
        </w:tc>
        <w:tc>
          <w:tcPr>
            <w:tcW w:w="578" w:type="dxa"/>
            <w:vMerge/>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39B6D97" w14:textId="77777777" w:rsidR="00F037BA" w:rsidRPr="004530EE" w:rsidRDefault="00F037BA">
            <w:pPr>
              <w:snapToGrid w:val="0"/>
              <w:spacing w:line="0" w:lineRule="atLeast"/>
              <w:ind w:left="113" w:right="113"/>
              <w:jc w:val="center"/>
              <w:rPr>
                <w:rFonts w:ascii="標楷體" w:eastAsia="標楷體" w:hAnsi="標楷體"/>
                <w:sz w:val="20"/>
              </w:rPr>
            </w:pPr>
          </w:p>
        </w:tc>
        <w:tc>
          <w:tcPr>
            <w:tcW w:w="7608" w:type="dxa"/>
            <w:vMerge/>
            <w:tcBorders>
              <w:top w:val="single" w:sz="6" w:space="0" w:color="000000"/>
              <w:left w:val="single" w:sz="6" w:space="0" w:color="000000"/>
              <w:right w:val="single" w:sz="6" w:space="0" w:color="000000"/>
            </w:tcBorders>
            <w:tcMar>
              <w:top w:w="0" w:type="dxa"/>
              <w:left w:w="28" w:type="dxa"/>
              <w:bottom w:w="0" w:type="dxa"/>
              <w:right w:w="28" w:type="dxa"/>
            </w:tcMar>
          </w:tcPr>
          <w:p w14:paraId="5CC821C8" w14:textId="77777777" w:rsidR="00F037BA" w:rsidRPr="004530EE" w:rsidRDefault="00F037BA">
            <w:pPr>
              <w:snapToGrid w:val="0"/>
              <w:spacing w:after="180"/>
              <w:ind w:left="680" w:hanging="200"/>
              <w:jc w:val="both"/>
              <w:rPr>
                <w:rFonts w:ascii="標楷體" w:eastAsia="標楷體" w:hAnsi="標楷體"/>
                <w:sz w:val="20"/>
              </w:rPr>
            </w:pPr>
          </w:p>
        </w:tc>
        <w:tc>
          <w:tcPr>
            <w:tcW w:w="480" w:type="dxa"/>
            <w:vMerge/>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04C4CD07" w14:textId="77777777" w:rsidR="00F037BA" w:rsidRDefault="00F037BA">
            <w:pPr>
              <w:snapToGrid w:val="0"/>
              <w:jc w:val="both"/>
              <w:rPr>
                <w:rFonts w:ascii="標楷體" w:eastAsia="標楷體" w:hAnsi="標楷體"/>
                <w:sz w:val="20"/>
              </w:rPr>
            </w:pPr>
          </w:p>
        </w:tc>
        <w:tc>
          <w:tcPr>
            <w:tcW w:w="480" w:type="dxa"/>
            <w:vMerge/>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0CFA3114" w14:textId="77777777" w:rsidR="00F037BA" w:rsidRDefault="00F037BA">
            <w:pPr>
              <w:snapToGrid w:val="0"/>
              <w:jc w:val="both"/>
              <w:rPr>
                <w:rFonts w:ascii="標楷體" w:eastAsia="標楷體" w:hAnsi="標楷體"/>
                <w:sz w:val="20"/>
              </w:rPr>
            </w:pPr>
          </w:p>
        </w:tc>
        <w:tc>
          <w:tcPr>
            <w:tcW w:w="722" w:type="dxa"/>
            <w:vMerge/>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5399432" w14:textId="77777777" w:rsidR="00F037BA" w:rsidRDefault="00F037BA">
            <w:pPr>
              <w:snapToGrid w:val="0"/>
              <w:jc w:val="both"/>
              <w:rPr>
                <w:rFonts w:ascii="標楷體" w:eastAsia="標楷體" w:hAnsi="標楷體"/>
                <w:sz w:val="20"/>
              </w:rPr>
            </w:pPr>
          </w:p>
        </w:tc>
        <w:tc>
          <w:tcPr>
            <w:tcW w:w="960" w:type="dxa"/>
            <w:vMerge/>
            <w:tcBorders>
              <w:top w:val="single" w:sz="6" w:space="0" w:color="000000"/>
              <w:left w:val="single" w:sz="6" w:space="0" w:color="000000"/>
              <w:right w:val="single" w:sz="12" w:space="0" w:color="000000"/>
            </w:tcBorders>
            <w:tcMar>
              <w:top w:w="0" w:type="dxa"/>
              <w:left w:w="28" w:type="dxa"/>
              <w:bottom w:w="0" w:type="dxa"/>
              <w:right w:w="28" w:type="dxa"/>
            </w:tcMar>
            <w:vAlign w:val="center"/>
          </w:tcPr>
          <w:p w14:paraId="3CF72A64" w14:textId="77777777" w:rsidR="00F037BA" w:rsidRDefault="00F037BA">
            <w:pPr>
              <w:snapToGrid w:val="0"/>
              <w:jc w:val="both"/>
              <w:rPr>
                <w:rFonts w:ascii="標楷體" w:eastAsia="標楷體" w:hAnsi="標楷體"/>
                <w:sz w:val="20"/>
              </w:rPr>
            </w:pPr>
          </w:p>
        </w:tc>
      </w:tr>
      <w:tr w:rsidR="00F037BA" w14:paraId="35FB977C" w14:textId="77777777">
        <w:trPr>
          <w:cantSplit/>
          <w:trHeight w:val="57"/>
        </w:trPr>
        <w:tc>
          <w:tcPr>
            <w:tcW w:w="666" w:type="dxa"/>
            <w:vMerge/>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4217918A" w14:textId="77777777" w:rsidR="00F037BA" w:rsidRDefault="00F037BA">
            <w:pPr>
              <w:snapToGrid w:val="0"/>
              <w:spacing w:line="0" w:lineRule="atLeast"/>
              <w:ind w:left="113" w:right="113"/>
              <w:jc w:val="center"/>
              <w:rPr>
                <w:rFonts w:ascii="標楷體" w:eastAsia="標楷體" w:hAnsi="標楷體"/>
                <w:sz w:val="20"/>
              </w:rPr>
            </w:pPr>
          </w:p>
        </w:tc>
        <w:tc>
          <w:tcPr>
            <w:tcW w:w="7464" w:type="dxa"/>
            <w:tcBorders>
              <w:top w:val="single" w:sz="4" w:space="0" w:color="000000"/>
              <w:left w:val="single" w:sz="6" w:space="0" w:color="000000"/>
              <w:right w:val="single" w:sz="6" w:space="0" w:color="000000"/>
            </w:tcBorders>
            <w:tcMar>
              <w:top w:w="0" w:type="dxa"/>
              <w:left w:w="28" w:type="dxa"/>
              <w:bottom w:w="0" w:type="dxa"/>
              <w:right w:w="28" w:type="dxa"/>
            </w:tcMar>
          </w:tcPr>
          <w:p w14:paraId="1D372098" w14:textId="594ABE21"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四、本審議原則適用範圍之建築基地應自建築線退縮5公尺以上建築，退縮範圍應於臨建築</w:t>
            </w:r>
            <w:proofErr w:type="gramStart"/>
            <w:r>
              <w:rPr>
                <w:rFonts w:ascii="標楷體" w:eastAsia="標楷體" w:hAnsi="標楷體"/>
                <w:sz w:val="20"/>
              </w:rPr>
              <w:t>線側留設淨</w:t>
            </w:r>
            <w:proofErr w:type="gramEnd"/>
            <w:r>
              <w:rPr>
                <w:rFonts w:ascii="標楷體" w:eastAsia="標楷體" w:hAnsi="標楷體"/>
                <w:sz w:val="20"/>
              </w:rPr>
              <w:t>寬1.5公尺以上之</w:t>
            </w:r>
            <w:proofErr w:type="gramStart"/>
            <w:r>
              <w:rPr>
                <w:rFonts w:ascii="標楷體" w:eastAsia="標楷體" w:hAnsi="標楷體"/>
                <w:sz w:val="20"/>
              </w:rPr>
              <w:t>植栽帶</w:t>
            </w:r>
            <w:proofErr w:type="gramEnd"/>
            <w:r>
              <w:rPr>
                <w:rFonts w:ascii="標楷體" w:eastAsia="標楷體" w:hAnsi="標楷體"/>
                <w:sz w:val="20"/>
              </w:rPr>
              <w:t>，其餘部分應留設寬2.5公尺以上之保水性人行步道，並應與相鄰基地之騎樓地(人行道)順暢銜接。如基地臨接之</w:t>
            </w:r>
            <w:proofErr w:type="gramStart"/>
            <w:r>
              <w:rPr>
                <w:rFonts w:ascii="標楷體" w:eastAsia="標楷體" w:hAnsi="標楷體"/>
                <w:sz w:val="20"/>
              </w:rPr>
              <w:t>建築線側為公</w:t>
            </w:r>
            <w:proofErr w:type="gramEnd"/>
            <w:r>
              <w:rPr>
                <w:rFonts w:ascii="標楷體" w:eastAsia="標楷體" w:hAnsi="標楷體"/>
                <w:sz w:val="20"/>
              </w:rPr>
              <w:t>有人行道，</w:t>
            </w:r>
            <w:proofErr w:type="gramStart"/>
            <w:r>
              <w:rPr>
                <w:rFonts w:ascii="標楷體" w:eastAsia="標楷體" w:hAnsi="標楷體"/>
                <w:sz w:val="20"/>
              </w:rPr>
              <w:t>得依通案</w:t>
            </w:r>
            <w:proofErr w:type="gramEnd"/>
            <w:r>
              <w:rPr>
                <w:rFonts w:ascii="標楷體" w:eastAsia="標楷體" w:hAnsi="標楷體"/>
                <w:sz w:val="20"/>
              </w:rPr>
              <w:t>性都市設計審議原則篇規定第十</w:t>
            </w:r>
            <w:r w:rsidR="00C1771D">
              <w:rPr>
                <w:rFonts w:ascii="標楷體" w:eastAsia="標楷體" w:hAnsi="標楷體" w:hint="eastAsia"/>
                <w:sz w:val="20"/>
              </w:rPr>
              <w:t>三</w:t>
            </w:r>
            <w:r>
              <w:rPr>
                <w:rFonts w:ascii="標楷體" w:eastAsia="標楷體" w:hAnsi="標楷體"/>
                <w:sz w:val="20"/>
              </w:rPr>
              <w:t>點原則規劃設計。</w:t>
            </w:r>
          </w:p>
          <w:p w14:paraId="66EA294E" w14:textId="77777777" w:rsidR="00F037BA" w:rsidRDefault="00000000">
            <w:pPr>
              <w:spacing w:before="60" w:after="60"/>
              <w:ind w:left="360"/>
              <w:jc w:val="both"/>
              <w:rPr>
                <w:rFonts w:ascii="標楷體" w:eastAsia="標楷體" w:hAnsi="標楷體"/>
                <w:sz w:val="20"/>
              </w:rPr>
            </w:pPr>
            <w:r>
              <w:rPr>
                <w:rFonts w:ascii="標楷體" w:eastAsia="標楷體" w:hAnsi="標楷體"/>
                <w:sz w:val="20"/>
              </w:rPr>
              <w:t>前項退縮建築之範圍應開放供公眾使用，並設置人行步道、街道家具及適當植栽綠化，不得設置建築構造物(含陽台、</w:t>
            </w:r>
            <w:proofErr w:type="gramStart"/>
            <w:r>
              <w:rPr>
                <w:rFonts w:ascii="標楷體" w:eastAsia="標楷體" w:hAnsi="標楷體"/>
                <w:sz w:val="20"/>
              </w:rPr>
              <w:t>露台</w:t>
            </w:r>
            <w:proofErr w:type="gramEnd"/>
            <w:r>
              <w:rPr>
                <w:rFonts w:ascii="標楷體" w:eastAsia="標楷體" w:hAnsi="標楷體"/>
                <w:sz w:val="20"/>
              </w:rPr>
              <w:t>、花台、水池、雨遮、柱</w:t>
            </w:r>
            <w:proofErr w:type="gramStart"/>
            <w:r>
              <w:rPr>
                <w:rFonts w:ascii="標楷體" w:eastAsia="標楷體" w:hAnsi="標楷體"/>
                <w:sz w:val="20"/>
              </w:rPr>
              <w:t>樑</w:t>
            </w:r>
            <w:proofErr w:type="gramEnd"/>
            <w:r>
              <w:rPr>
                <w:rFonts w:ascii="標楷體" w:eastAsia="標楷體" w:hAnsi="標楷體"/>
                <w:sz w:val="20"/>
              </w:rPr>
              <w:t>等)、停車位、車道、圍牆、突出於地面之植穴構造或阻礙通行設施物等。</w:t>
            </w:r>
          </w:p>
          <w:p w14:paraId="403F771E" w14:textId="178E0812" w:rsidR="00F037BA" w:rsidRDefault="00E65A78">
            <w:pPr>
              <w:spacing w:before="60" w:after="60"/>
              <w:ind w:left="360"/>
              <w:jc w:val="both"/>
              <w:rPr>
                <w:rFonts w:ascii="標楷體" w:eastAsia="標楷體" w:hAnsi="標楷體"/>
                <w:sz w:val="20"/>
              </w:rPr>
            </w:pPr>
            <w:r>
              <w:rPr>
                <w:rFonts w:ascii="標楷體" w:eastAsia="標楷體" w:hAnsi="標楷體" w:hint="eastAsia"/>
                <w:sz w:val="20"/>
              </w:rPr>
              <w:t>但</w:t>
            </w:r>
            <w:r>
              <w:rPr>
                <w:rFonts w:ascii="標楷體" w:eastAsia="標楷體" w:hAnsi="標楷體"/>
                <w:sz w:val="20"/>
              </w:rPr>
              <w:t>除都市計畫另有規定外，社會福利設施因使用需求於前揭退縮範圍設置臨時停車空間並經委員會同意者，不在此限。</w:t>
            </w:r>
          </w:p>
        </w:tc>
        <w:tc>
          <w:tcPr>
            <w:tcW w:w="480" w:type="dxa"/>
            <w:tcBorders>
              <w:top w:val="single" w:sz="4" w:space="0" w:color="000000"/>
              <w:left w:val="single" w:sz="6" w:space="0" w:color="000000"/>
              <w:right w:val="single" w:sz="6" w:space="0" w:color="000000"/>
            </w:tcBorders>
            <w:tcMar>
              <w:top w:w="0" w:type="dxa"/>
              <w:left w:w="28" w:type="dxa"/>
              <w:bottom w:w="0" w:type="dxa"/>
              <w:right w:w="28" w:type="dxa"/>
            </w:tcMar>
            <w:vAlign w:val="center"/>
          </w:tcPr>
          <w:p w14:paraId="5DC9954F" w14:textId="77777777" w:rsidR="00F037BA" w:rsidRDefault="00F037BA">
            <w:pPr>
              <w:snapToGrid w:val="0"/>
              <w:rPr>
                <w:rFonts w:ascii="標楷體" w:eastAsia="標楷體" w:hAnsi="標楷體"/>
                <w:sz w:val="20"/>
              </w:rPr>
            </w:pPr>
          </w:p>
        </w:tc>
        <w:tc>
          <w:tcPr>
            <w:tcW w:w="480" w:type="dxa"/>
            <w:tcBorders>
              <w:top w:val="single" w:sz="4" w:space="0" w:color="000000"/>
              <w:left w:val="single" w:sz="6" w:space="0" w:color="000000"/>
              <w:right w:val="single" w:sz="6" w:space="0" w:color="000000"/>
            </w:tcBorders>
            <w:tcMar>
              <w:top w:w="0" w:type="dxa"/>
              <w:left w:w="28" w:type="dxa"/>
              <w:bottom w:w="0" w:type="dxa"/>
              <w:right w:w="28" w:type="dxa"/>
            </w:tcMar>
            <w:vAlign w:val="center"/>
          </w:tcPr>
          <w:p w14:paraId="1971E89E" w14:textId="77777777" w:rsidR="00F037BA" w:rsidRDefault="00F037BA">
            <w:pPr>
              <w:snapToGrid w:val="0"/>
              <w:rPr>
                <w:rFonts w:ascii="標楷體" w:eastAsia="標楷體" w:hAnsi="標楷體"/>
                <w:sz w:val="20"/>
              </w:rPr>
            </w:pPr>
          </w:p>
        </w:tc>
        <w:tc>
          <w:tcPr>
            <w:tcW w:w="720" w:type="dxa"/>
            <w:tcBorders>
              <w:top w:val="single" w:sz="4" w:space="0" w:color="000000"/>
              <w:left w:val="single" w:sz="6" w:space="0" w:color="000000"/>
              <w:right w:val="single" w:sz="6" w:space="0" w:color="000000"/>
            </w:tcBorders>
            <w:tcMar>
              <w:top w:w="0" w:type="dxa"/>
              <w:left w:w="28" w:type="dxa"/>
              <w:bottom w:w="0" w:type="dxa"/>
              <w:right w:w="28" w:type="dxa"/>
            </w:tcMar>
            <w:vAlign w:val="center"/>
          </w:tcPr>
          <w:p w14:paraId="41F5C4F9" w14:textId="77777777" w:rsidR="00F037BA" w:rsidRDefault="00F037BA">
            <w:pPr>
              <w:snapToGrid w:val="0"/>
              <w:rPr>
                <w:rFonts w:ascii="標楷體" w:eastAsia="標楷體" w:hAnsi="標楷體"/>
                <w:sz w:val="20"/>
              </w:rPr>
            </w:pPr>
          </w:p>
        </w:tc>
        <w:tc>
          <w:tcPr>
            <w:tcW w:w="962" w:type="dxa"/>
            <w:tcBorders>
              <w:top w:val="single" w:sz="4" w:space="0" w:color="000000"/>
              <w:left w:val="single" w:sz="6" w:space="0" w:color="000000"/>
              <w:right w:val="single" w:sz="6" w:space="0" w:color="000000"/>
            </w:tcBorders>
            <w:tcMar>
              <w:top w:w="0" w:type="dxa"/>
              <w:left w:w="28" w:type="dxa"/>
              <w:bottom w:w="0" w:type="dxa"/>
              <w:right w:w="28" w:type="dxa"/>
            </w:tcMar>
            <w:vAlign w:val="center"/>
          </w:tcPr>
          <w:p w14:paraId="0C925A8E" w14:textId="77777777" w:rsidR="00F037BA" w:rsidRDefault="00F037BA">
            <w:pPr>
              <w:snapToGrid w:val="0"/>
              <w:rPr>
                <w:rFonts w:ascii="標楷體" w:eastAsia="標楷體" w:hAnsi="標楷體"/>
                <w:sz w:val="20"/>
              </w:rPr>
            </w:pPr>
          </w:p>
        </w:tc>
        <w:tc>
          <w:tcPr>
            <w:tcW w:w="578" w:type="dxa"/>
            <w:vMerge/>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5A8A1BF" w14:textId="77777777" w:rsidR="00F037BA" w:rsidRPr="004530EE" w:rsidRDefault="00F037BA">
            <w:pPr>
              <w:snapToGrid w:val="0"/>
              <w:spacing w:line="0" w:lineRule="atLeast"/>
              <w:ind w:left="113" w:right="113"/>
              <w:jc w:val="center"/>
              <w:rPr>
                <w:rFonts w:ascii="標楷體" w:eastAsia="標楷體" w:hAnsi="標楷體"/>
                <w:sz w:val="20"/>
              </w:rPr>
            </w:pPr>
          </w:p>
        </w:tc>
        <w:tc>
          <w:tcPr>
            <w:tcW w:w="7608" w:type="dxa"/>
            <w:vMerge/>
            <w:tcBorders>
              <w:top w:val="single" w:sz="6" w:space="0" w:color="000000"/>
              <w:left w:val="single" w:sz="6" w:space="0" w:color="000000"/>
              <w:right w:val="single" w:sz="6" w:space="0" w:color="000000"/>
            </w:tcBorders>
            <w:tcMar>
              <w:top w:w="0" w:type="dxa"/>
              <w:left w:w="28" w:type="dxa"/>
              <w:bottom w:w="0" w:type="dxa"/>
              <w:right w:w="28" w:type="dxa"/>
            </w:tcMar>
          </w:tcPr>
          <w:p w14:paraId="11520404" w14:textId="77777777" w:rsidR="00F037BA" w:rsidRPr="004530EE" w:rsidRDefault="00F037BA">
            <w:pPr>
              <w:snapToGrid w:val="0"/>
              <w:spacing w:after="180"/>
              <w:ind w:left="680" w:hanging="200"/>
              <w:jc w:val="both"/>
              <w:rPr>
                <w:rFonts w:ascii="標楷體" w:eastAsia="標楷體" w:hAnsi="標楷體"/>
                <w:sz w:val="20"/>
              </w:rPr>
            </w:pPr>
          </w:p>
        </w:tc>
        <w:tc>
          <w:tcPr>
            <w:tcW w:w="480" w:type="dxa"/>
            <w:vMerge/>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1270C8F3" w14:textId="77777777" w:rsidR="00F037BA" w:rsidRDefault="00F037BA">
            <w:pPr>
              <w:snapToGrid w:val="0"/>
              <w:jc w:val="both"/>
              <w:rPr>
                <w:rFonts w:ascii="標楷體" w:eastAsia="標楷體" w:hAnsi="標楷體"/>
                <w:sz w:val="20"/>
              </w:rPr>
            </w:pPr>
          </w:p>
        </w:tc>
        <w:tc>
          <w:tcPr>
            <w:tcW w:w="480" w:type="dxa"/>
            <w:vMerge/>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0BD9CE4C" w14:textId="77777777" w:rsidR="00F037BA" w:rsidRDefault="00F037BA">
            <w:pPr>
              <w:snapToGrid w:val="0"/>
              <w:jc w:val="both"/>
              <w:rPr>
                <w:rFonts w:ascii="標楷體" w:eastAsia="標楷體" w:hAnsi="標楷體"/>
                <w:sz w:val="20"/>
              </w:rPr>
            </w:pPr>
          </w:p>
        </w:tc>
        <w:tc>
          <w:tcPr>
            <w:tcW w:w="722" w:type="dxa"/>
            <w:vMerge/>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DCC000B" w14:textId="77777777" w:rsidR="00F037BA" w:rsidRDefault="00F037BA">
            <w:pPr>
              <w:snapToGrid w:val="0"/>
              <w:jc w:val="both"/>
              <w:rPr>
                <w:rFonts w:ascii="標楷體" w:eastAsia="標楷體" w:hAnsi="標楷體"/>
                <w:sz w:val="20"/>
              </w:rPr>
            </w:pPr>
          </w:p>
        </w:tc>
        <w:tc>
          <w:tcPr>
            <w:tcW w:w="960" w:type="dxa"/>
            <w:vMerge/>
            <w:tcBorders>
              <w:top w:val="single" w:sz="6" w:space="0" w:color="000000"/>
              <w:left w:val="single" w:sz="6" w:space="0" w:color="000000"/>
              <w:right w:val="single" w:sz="12" w:space="0" w:color="000000"/>
            </w:tcBorders>
            <w:tcMar>
              <w:top w:w="0" w:type="dxa"/>
              <w:left w:w="28" w:type="dxa"/>
              <w:bottom w:w="0" w:type="dxa"/>
              <w:right w:w="28" w:type="dxa"/>
            </w:tcMar>
            <w:vAlign w:val="center"/>
          </w:tcPr>
          <w:p w14:paraId="562A75F2" w14:textId="77777777" w:rsidR="00F037BA" w:rsidRDefault="00F037BA">
            <w:pPr>
              <w:snapToGrid w:val="0"/>
              <w:jc w:val="both"/>
              <w:rPr>
                <w:rFonts w:ascii="標楷體" w:eastAsia="標楷體" w:hAnsi="標楷體"/>
                <w:sz w:val="20"/>
              </w:rPr>
            </w:pPr>
          </w:p>
        </w:tc>
      </w:tr>
      <w:tr w:rsidR="00F037BA" w14:paraId="14074B2E" w14:textId="77777777">
        <w:trPr>
          <w:cantSplit/>
          <w:trHeight w:val="850"/>
        </w:trPr>
        <w:tc>
          <w:tcPr>
            <w:tcW w:w="666" w:type="dxa"/>
            <w:vMerge/>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FEF5055" w14:textId="77777777" w:rsidR="00F037BA" w:rsidRDefault="00F037BA">
            <w:pPr>
              <w:snapToGrid w:val="0"/>
              <w:spacing w:line="0" w:lineRule="atLeast"/>
              <w:ind w:left="113" w:right="113"/>
              <w:jc w:val="center"/>
              <w:rPr>
                <w:rFonts w:ascii="標楷體" w:eastAsia="標楷體" w:hAnsi="標楷體"/>
                <w:sz w:val="20"/>
              </w:rPr>
            </w:pPr>
          </w:p>
        </w:tc>
        <w:tc>
          <w:tcPr>
            <w:tcW w:w="7464"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AE99003"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五、基地退縮範圍之人行步道應與道路公有人行道高程順平，並向道路境界線作成1/40以下坡度。</w:t>
            </w:r>
          </w:p>
        </w:tc>
        <w:tc>
          <w:tcPr>
            <w:tcW w:w="4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D46B9B4" w14:textId="77777777" w:rsidR="00F037BA" w:rsidRDefault="00F037BA">
            <w:pPr>
              <w:snapToGrid w:val="0"/>
              <w:rPr>
                <w:rFonts w:ascii="標楷體" w:eastAsia="標楷體" w:hAnsi="標楷體"/>
                <w:sz w:val="20"/>
              </w:rPr>
            </w:pPr>
          </w:p>
        </w:tc>
        <w:tc>
          <w:tcPr>
            <w:tcW w:w="4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D4EF68C" w14:textId="77777777" w:rsidR="00F037BA" w:rsidRDefault="00F037BA">
            <w:pPr>
              <w:snapToGrid w:val="0"/>
              <w:rPr>
                <w:rFonts w:ascii="標楷體" w:eastAsia="標楷體" w:hAnsi="標楷體"/>
                <w:sz w:val="20"/>
              </w:rPr>
            </w:pPr>
          </w:p>
        </w:tc>
        <w:tc>
          <w:tcPr>
            <w:tcW w:w="72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9552FA1" w14:textId="77777777" w:rsidR="00F037BA" w:rsidRDefault="00F037BA">
            <w:pPr>
              <w:snapToGrid w:val="0"/>
              <w:rPr>
                <w:rFonts w:ascii="標楷體" w:eastAsia="標楷體" w:hAnsi="標楷體"/>
                <w:sz w:val="20"/>
              </w:rPr>
            </w:pPr>
          </w:p>
        </w:tc>
        <w:tc>
          <w:tcPr>
            <w:tcW w:w="96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410F400" w14:textId="77777777" w:rsidR="00F037BA" w:rsidRDefault="00F037BA">
            <w:pPr>
              <w:snapToGrid w:val="0"/>
              <w:rPr>
                <w:rFonts w:ascii="標楷體" w:eastAsia="標楷體" w:hAnsi="標楷體"/>
                <w:sz w:val="20"/>
              </w:rPr>
            </w:pPr>
          </w:p>
        </w:tc>
        <w:tc>
          <w:tcPr>
            <w:tcW w:w="578" w:type="dxa"/>
            <w:vMerge/>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96D8CE6" w14:textId="77777777" w:rsidR="00F037BA" w:rsidRPr="004530EE" w:rsidRDefault="00F037BA">
            <w:pPr>
              <w:snapToGrid w:val="0"/>
              <w:spacing w:line="0" w:lineRule="atLeast"/>
              <w:ind w:left="113" w:right="113"/>
              <w:jc w:val="center"/>
              <w:rPr>
                <w:rFonts w:ascii="標楷體" w:eastAsia="標楷體" w:hAnsi="標楷體"/>
                <w:sz w:val="20"/>
              </w:rPr>
            </w:pPr>
          </w:p>
        </w:tc>
        <w:tc>
          <w:tcPr>
            <w:tcW w:w="760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C338C9" w14:textId="77777777" w:rsidR="00F037BA" w:rsidRPr="004530EE" w:rsidRDefault="00000000">
            <w:pPr>
              <w:spacing w:before="60" w:after="60"/>
              <w:ind w:left="400" w:hanging="400"/>
              <w:jc w:val="both"/>
              <w:rPr>
                <w:rFonts w:ascii="標楷體" w:eastAsia="標楷體" w:hAnsi="標楷體"/>
                <w:sz w:val="20"/>
              </w:rPr>
            </w:pPr>
            <w:r w:rsidRPr="004530EE">
              <w:rPr>
                <w:rFonts w:ascii="標楷體" w:eastAsia="標楷體" w:hAnsi="標楷體"/>
                <w:sz w:val="20"/>
              </w:rPr>
              <w:t>八、本審議原則適用範圍之建築基地其綠覆率應達80％以上。</w:t>
            </w: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6639B4" w14:textId="77777777" w:rsidR="00F037BA" w:rsidRDefault="00F037BA">
            <w:pPr>
              <w:snapToGrid w:val="0"/>
              <w:jc w:val="both"/>
              <w:rPr>
                <w:rFonts w:ascii="標楷體" w:eastAsia="標楷體" w:hAnsi="標楷體"/>
                <w:sz w:val="20"/>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C0A18E" w14:textId="77777777" w:rsidR="00F037BA" w:rsidRDefault="00F037BA">
            <w:pPr>
              <w:snapToGrid w:val="0"/>
              <w:jc w:val="both"/>
              <w:rPr>
                <w:rFonts w:ascii="標楷體" w:eastAsia="標楷體" w:hAnsi="標楷體"/>
                <w:sz w:val="20"/>
              </w:rPr>
            </w:pPr>
          </w:p>
        </w:tc>
        <w:tc>
          <w:tcPr>
            <w:tcW w:w="7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02A578" w14:textId="77777777" w:rsidR="00F037BA" w:rsidRDefault="00F037BA">
            <w:pPr>
              <w:snapToGrid w:val="0"/>
              <w:jc w:val="both"/>
              <w:rPr>
                <w:rFonts w:ascii="標楷體" w:eastAsia="標楷體" w:hAnsi="標楷體"/>
                <w:sz w:val="20"/>
              </w:rPr>
            </w:pPr>
          </w:p>
        </w:tc>
        <w:tc>
          <w:tcPr>
            <w:tcW w:w="96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792C11D" w14:textId="77777777" w:rsidR="00F037BA" w:rsidRDefault="00F037BA">
            <w:pPr>
              <w:snapToGrid w:val="0"/>
              <w:jc w:val="both"/>
              <w:rPr>
                <w:rFonts w:ascii="標楷體" w:eastAsia="標楷體" w:hAnsi="標楷體"/>
                <w:sz w:val="20"/>
              </w:rPr>
            </w:pPr>
          </w:p>
        </w:tc>
      </w:tr>
      <w:tr w:rsidR="00F037BA" w14:paraId="1AE7790F" w14:textId="77777777">
        <w:trPr>
          <w:cantSplit/>
          <w:trHeight w:val="5754"/>
        </w:trPr>
        <w:tc>
          <w:tcPr>
            <w:tcW w:w="666" w:type="dxa"/>
            <w:vMerge/>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76DBEEC9" w14:textId="77777777" w:rsidR="00F037BA" w:rsidRDefault="00F037BA">
            <w:pPr>
              <w:snapToGrid w:val="0"/>
              <w:spacing w:line="0" w:lineRule="atLeast"/>
              <w:ind w:left="113" w:right="113"/>
              <w:jc w:val="center"/>
              <w:rPr>
                <w:rFonts w:ascii="標楷體" w:eastAsia="標楷體" w:hAnsi="標楷體"/>
                <w:sz w:val="20"/>
              </w:rPr>
            </w:pPr>
          </w:p>
        </w:tc>
        <w:tc>
          <w:tcPr>
            <w:tcW w:w="7464" w:type="dxa"/>
            <w:tcBorders>
              <w:top w:val="single" w:sz="4" w:space="0" w:color="000000"/>
              <w:left w:val="single" w:sz="6" w:space="0" w:color="000000"/>
              <w:bottom w:val="single" w:sz="12" w:space="0" w:color="000000"/>
              <w:right w:val="single" w:sz="6" w:space="0" w:color="000000"/>
            </w:tcBorders>
            <w:tcMar>
              <w:top w:w="0" w:type="dxa"/>
              <w:left w:w="28" w:type="dxa"/>
              <w:bottom w:w="0" w:type="dxa"/>
              <w:right w:w="28" w:type="dxa"/>
            </w:tcMar>
          </w:tcPr>
          <w:p w14:paraId="6E64955F" w14:textId="77777777" w:rsidR="00F037BA" w:rsidRDefault="00000000">
            <w:pPr>
              <w:spacing w:before="60" w:after="60"/>
              <w:ind w:left="400" w:hanging="400"/>
              <w:jc w:val="both"/>
              <w:rPr>
                <w:rFonts w:ascii="標楷體" w:eastAsia="標楷體" w:hAnsi="標楷體"/>
                <w:sz w:val="20"/>
              </w:rPr>
            </w:pPr>
            <w:r>
              <w:rPr>
                <w:rFonts w:ascii="標楷體" w:eastAsia="標楷體" w:hAnsi="標楷體"/>
                <w:sz w:val="20"/>
              </w:rPr>
              <w:t>六、本審議原則適用範圍之建築基地，應視其提高後容積率，依下表規定辦理：</w:t>
            </w:r>
          </w:p>
          <w:tbl>
            <w:tblPr>
              <w:tblW w:w="6921" w:type="dxa"/>
              <w:tblInd w:w="400" w:type="dxa"/>
              <w:tblCellMar>
                <w:left w:w="10" w:type="dxa"/>
                <w:right w:w="10" w:type="dxa"/>
              </w:tblCellMar>
              <w:tblLook w:val="0000" w:firstRow="0" w:lastRow="0" w:firstColumn="0" w:lastColumn="0" w:noHBand="0" w:noVBand="0"/>
            </w:tblPr>
            <w:tblGrid>
              <w:gridCol w:w="1653"/>
              <w:gridCol w:w="5268"/>
            </w:tblGrid>
            <w:tr w:rsidR="00F037BA" w14:paraId="319597E2" w14:textId="77777777">
              <w:trPr>
                <w:trHeight w:val="58"/>
              </w:trPr>
              <w:tc>
                <w:tcPr>
                  <w:tcW w:w="16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3C33D32" w14:textId="77777777" w:rsidR="00F037BA" w:rsidRDefault="00000000">
                  <w:pPr>
                    <w:pStyle w:val="a8"/>
                    <w:spacing w:before="90" w:after="90"/>
                    <w:ind w:left="0"/>
                    <w:jc w:val="center"/>
                    <w:rPr>
                      <w:rFonts w:ascii="標楷體" w:eastAsia="標楷體" w:hAnsi="標楷體"/>
                      <w:sz w:val="20"/>
                      <w:szCs w:val="20"/>
                    </w:rPr>
                  </w:pPr>
                  <w:r>
                    <w:rPr>
                      <w:rFonts w:ascii="標楷體" w:eastAsia="標楷體" w:hAnsi="標楷體"/>
                      <w:sz w:val="20"/>
                      <w:szCs w:val="20"/>
                    </w:rPr>
                    <w:t>提高後容積率</w:t>
                  </w:r>
                </w:p>
              </w:tc>
              <w:tc>
                <w:tcPr>
                  <w:tcW w:w="526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0F7F5C" w14:textId="77777777" w:rsidR="00F037BA" w:rsidRDefault="00000000">
                  <w:pPr>
                    <w:pStyle w:val="a8"/>
                    <w:spacing w:before="90" w:after="90"/>
                    <w:ind w:left="0"/>
                    <w:jc w:val="center"/>
                    <w:rPr>
                      <w:rFonts w:ascii="標楷體" w:eastAsia="標楷體" w:hAnsi="標楷體"/>
                      <w:sz w:val="20"/>
                      <w:szCs w:val="20"/>
                    </w:rPr>
                  </w:pPr>
                  <w:r>
                    <w:rPr>
                      <w:rFonts w:ascii="標楷體" w:eastAsia="標楷體" w:hAnsi="標楷體"/>
                      <w:sz w:val="20"/>
                      <w:szCs w:val="20"/>
                    </w:rPr>
                    <w:t>規定事項</w:t>
                  </w:r>
                </w:p>
              </w:tc>
            </w:tr>
            <w:tr w:rsidR="00F037BA" w14:paraId="09575F11" w14:textId="77777777">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07A10" w14:textId="77777777" w:rsidR="00F037BA" w:rsidRDefault="00000000">
                  <w:pPr>
                    <w:snapToGrid w:val="0"/>
                    <w:spacing w:before="90" w:after="90"/>
                    <w:jc w:val="center"/>
                    <w:rPr>
                      <w:rFonts w:ascii="標楷體" w:eastAsia="標楷體" w:hAnsi="標楷體"/>
                      <w:sz w:val="20"/>
                    </w:rPr>
                  </w:pPr>
                  <w:r>
                    <w:rPr>
                      <w:rFonts w:ascii="標楷體" w:eastAsia="標楷體" w:hAnsi="標楷體"/>
                      <w:sz w:val="20"/>
                    </w:rPr>
                    <w:t>400%&gt;F1≧300%</w:t>
                  </w:r>
                </w:p>
              </w:tc>
              <w:tc>
                <w:tcPr>
                  <w:tcW w:w="5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7A428" w14:textId="77777777" w:rsidR="00F037BA" w:rsidRDefault="00000000">
                  <w:pPr>
                    <w:pStyle w:val="a8"/>
                    <w:spacing w:before="90"/>
                    <w:ind w:left="200" w:hanging="200"/>
                    <w:jc w:val="both"/>
                    <w:rPr>
                      <w:rFonts w:ascii="標楷體" w:eastAsia="標楷體" w:hAnsi="標楷體"/>
                      <w:sz w:val="20"/>
                      <w:szCs w:val="20"/>
                    </w:rPr>
                  </w:pPr>
                  <w:r>
                    <w:rPr>
                      <w:rFonts w:ascii="標楷體" w:eastAsia="標楷體" w:hAnsi="標楷體"/>
                      <w:sz w:val="20"/>
                      <w:szCs w:val="20"/>
                    </w:rPr>
                    <w:t>1.應自基地境界線退縮2公尺以上建築。</w:t>
                  </w:r>
                </w:p>
                <w:p w14:paraId="64B18565" w14:textId="77777777" w:rsidR="00F037BA" w:rsidRDefault="00000000">
                  <w:pPr>
                    <w:snapToGrid w:val="0"/>
                    <w:spacing w:after="90"/>
                    <w:ind w:left="200" w:hanging="200"/>
                    <w:jc w:val="both"/>
                    <w:rPr>
                      <w:rFonts w:ascii="標楷體" w:eastAsia="標楷體" w:hAnsi="標楷體"/>
                      <w:sz w:val="20"/>
                    </w:rPr>
                  </w:pPr>
                  <w:r>
                    <w:rPr>
                      <w:rFonts w:ascii="標楷體" w:eastAsia="標楷體" w:hAnsi="標楷體"/>
                      <w:sz w:val="20"/>
                    </w:rPr>
                    <w:t>2.應依「綠建築分級評估制度」檢討其綠建築得分，並達合格級以上之得分標準，且須於申請建造執照</w:t>
                  </w:r>
                  <w:proofErr w:type="gramStart"/>
                  <w:r>
                    <w:rPr>
                      <w:rFonts w:ascii="標楷體" w:eastAsia="標楷體" w:hAnsi="標楷體"/>
                      <w:sz w:val="20"/>
                    </w:rPr>
                    <w:t>時檢附該綠</w:t>
                  </w:r>
                  <w:proofErr w:type="gramEnd"/>
                  <w:r>
                    <w:rPr>
                      <w:rFonts w:ascii="標楷體" w:eastAsia="標楷體" w:hAnsi="標楷體"/>
                      <w:sz w:val="20"/>
                    </w:rPr>
                    <w:t>建築分級評估表簽證入內，以供建管單位查核。</w:t>
                  </w:r>
                </w:p>
              </w:tc>
            </w:tr>
            <w:tr w:rsidR="00F037BA" w14:paraId="24D40F06" w14:textId="77777777">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6CDD0" w14:textId="77777777" w:rsidR="00F037BA" w:rsidRDefault="00000000">
                  <w:pPr>
                    <w:snapToGrid w:val="0"/>
                    <w:spacing w:before="90" w:after="90"/>
                    <w:jc w:val="center"/>
                    <w:rPr>
                      <w:rFonts w:ascii="標楷體" w:eastAsia="標楷體" w:hAnsi="標楷體"/>
                      <w:sz w:val="20"/>
                    </w:rPr>
                  </w:pPr>
                  <w:r>
                    <w:rPr>
                      <w:rFonts w:ascii="標楷體" w:eastAsia="標楷體" w:hAnsi="標楷體"/>
                      <w:sz w:val="20"/>
                    </w:rPr>
                    <w:t>F1≧400%</w:t>
                  </w:r>
                </w:p>
              </w:tc>
              <w:tc>
                <w:tcPr>
                  <w:tcW w:w="5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29F11" w14:textId="77777777" w:rsidR="00F037BA" w:rsidRDefault="00000000">
                  <w:pPr>
                    <w:pStyle w:val="a8"/>
                    <w:spacing w:before="90"/>
                    <w:ind w:left="200" w:hanging="200"/>
                    <w:jc w:val="both"/>
                    <w:rPr>
                      <w:rFonts w:ascii="標楷體" w:eastAsia="標楷體" w:hAnsi="標楷體"/>
                      <w:sz w:val="20"/>
                      <w:szCs w:val="20"/>
                    </w:rPr>
                  </w:pPr>
                  <w:r>
                    <w:rPr>
                      <w:rFonts w:ascii="標楷體" w:eastAsia="標楷體" w:hAnsi="標楷體"/>
                      <w:sz w:val="20"/>
                      <w:szCs w:val="20"/>
                    </w:rPr>
                    <w:t>1.應自基地境界線退縮4公尺以上建築。</w:t>
                  </w:r>
                </w:p>
                <w:p w14:paraId="044D4EC8" w14:textId="77777777" w:rsidR="00F037BA" w:rsidRDefault="00000000">
                  <w:pPr>
                    <w:snapToGrid w:val="0"/>
                    <w:spacing w:after="90"/>
                    <w:ind w:left="200" w:hanging="200"/>
                    <w:jc w:val="both"/>
                    <w:rPr>
                      <w:rFonts w:ascii="標楷體" w:eastAsia="標楷體" w:hAnsi="標楷體"/>
                      <w:sz w:val="20"/>
                    </w:rPr>
                  </w:pPr>
                  <w:r>
                    <w:rPr>
                      <w:rFonts w:ascii="標楷體" w:eastAsia="標楷體" w:hAnsi="標楷體"/>
                      <w:sz w:val="20"/>
                    </w:rPr>
                    <w:t>2.應依「綠建築分級評估制度」檢討其綠建築得分，並</w:t>
                  </w:r>
                  <w:proofErr w:type="gramStart"/>
                  <w:r>
                    <w:rPr>
                      <w:rFonts w:ascii="標楷體" w:eastAsia="標楷體" w:hAnsi="標楷體"/>
                      <w:sz w:val="20"/>
                    </w:rPr>
                    <w:t>達銅級</w:t>
                  </w:r>
                  <w:proofErr w:type="gramEnd"/>
                  <w:r>
                    <w:rPr>
                      <w:rFonts w:ascii="標楷體" w:eastAsia="標楷體" w:hAnsi="標楷體"/>
                      <w:sz w:val="20"/>
                    </w:rPr>
                    <w:t>以上之得分標準，且須於申請建造執照</w:t>
                  </w:r>
                  <w:proofErr w:type="gramStart"/>
                  <w:r>
                    <w:rPr>
                      <w:rFonts w:ascii="標楷體" w:eastAsia="標楷體" w:hAnsi="標楷體"/>
                      <w:sz w:val="20"/>
                    </w:rPr>
                    <w:t>時檢附該綠</w:t>
                  </w:r>
                  <w:proofErr w:type="gramEnd"/>
                  <w:r>
                    <w:rPr>
                      <w:rFonts w:ascii="標楷體" w:eastAsia="標楷體" w:hAnsi="標楷體"/>
                      <w:sz w:val="20"/>
                    </w:rPr>
                    <w:t>建築分級評估表簽證入內，以供建管單位查核。</w:t>
                  </w:r>
                </w:p>
              </w:tc>
            </w:tr>
          </w:tbl>
          <w:p w14:paraId="76510DC7" w14:textId="77777777" w:rsidR="00F037BA" w:rsidRDefault="00000000">
            <w:pPr>
              <w:spacing w:before="60" w:after="60"/>
              <w:ind w:left="360"/>
              <w:jc w:val="both"/>
              <w:rPr>
                <w:rFonts w:ascii="標楷體" w:eastAsia="標楷體" w:hAnsi="標楷體"/>
                <w:sz w:val="20"/>
              </w:rPr>
            </w:pPr>
            <w:r>
              <w:rPr>
                <w:rFonts w:ascii="標楷體" w:eastAsia="標楷體" w:hAnsi="標楷體"/>
                <w:sz w:val="20"/>
              </w:rPr>
              <w:t>前項退縮建築範圍應考量整體空間之使用需求及緊急救難通行必要並適當植栽綠化，除景觀植栽及街道家具外，不得有地下停車場坡道、突出於外牆面之陽台、</w:t>
            </w:r>
            <w:proofErr w:type="gramStart"/>
            <w:r>
              <w:rPr>
                <w:rFonts w:ascii="標楷體" w:eastAsia="標楷體" w:hAnsi="標楷體"/>
                <w:sz w:val="20"/>
              </w:rPr>
              <w:t>露台</w:t>
            </w:r>
            <w:proofErr w:type="gramEnd"/>
            <w:r>
              <w:rPr>
                <w:rFonts w:ascii="標楷體" w:eastAsia="標楷體" w:hAnsi="標楷體"/>
                <w:sz w:val="20"/>
              </w:rPr>
              <w:t>、花台、雨遮、柱</w:t>
            </w:r>
            <w:proofErr w:type="gramStart"/>
            <w:r>
              <w:rPr>
                <w:rFonts w:ascii="標楷體" w:eastAsia="標楷體" w:hAnsi="標楷體"/>
                <w:sz w:val="20"/>
              </w:rPr>
              <w:t>樑</w:t>
            </w:r>
            <w:proofErr w:type="gramEnd"/>
            <w:r>
              <w:rPr>
                <w:rFonts w:ascii="標楷體" w:eastAsia="標楷體" w:hAnsi="標楷體"/>
                <w:sz w:val="20"/>
              </w:rPr>
              <w:t>、圍牆、通排氣口等建築構造物。</w:t>
            </w:r>
          </w:p>
        </w:tc>
        <w:tc>
          <w:tcPr>
            <w:tcW w:w="480" w:type="dxa"/>
            <w:tcBorders>
              <w:top w:val="sing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E8A78C4" w14:textId="77777777" w:rsidR="00F037BA" w:rsidRDefault="00F037BA">
            <w:pPr>
              <w:snapToGrid w:val="0"/>
              <w:rPr>
                <w:rFonts w:ascii="標楷體" w:eastAsia="標楷體" w:hAnsi="標楷體"/>
                <w:sz w:val="20"/>
              </w:rPr>
            </w:pPr>
          </w:p>
        </w:tc>
        <w:tc>
          <w:tcPr>
            <w:tcW w:w="480" w:type="dxa"/>
            <w:tcBorders>
              <w:top w:val="sing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147B937" w14:textId="77777777" w:rsidR="00F037BA" w:rsidRDefault="00F037BA">
            <w:pPr>
              <w:snapToGrid w:val="0"/>
              <w:rPr>
                <w:rFonts w:ascii="標楷體" w:eastAsia="標楷體" w:hAnsi="標楷體"/>
                <w:sz w:val="20"/>
              </w:rPr>
            </w:pPr>
          </w:p>
        </w:tc>
        <w:tc>
          <w:tcPr>
            <w:tcW w:w="720" w:type="dxa"/>
            <w:tcBorders>
              <w:top w:val="sing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7994DCA" w14:textId="77777777" w:rsidR="00F037BA" w:rsidRDefault="00F037BA">
            <w:pPr>
              <w:snapToGrid w:val="0"/>
              <w:rPr>
                <w:rFonts w:ascii="標楷體" w:eastAsia="標楷體" w:hAnsi="標楷體"/>
                <w:sz w:val="20"/>
              </w:rPr>
            </w:pPr>
          </w:p>
        </w:tc>
        <w:tc>
          <w:tcPr>
            <w:tcW w:w="962" w:type="dxa"/>
            <w:tcBorders>
              <w:top w:val="single" w:sz="4"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F4A4447" w14:textId="77777777" w:rsidR="00F037BA" w:rsidRDefault="00F037BA">
            <w:pPr>
              <w:snapToGrid w:val="0"/>
              <w:rPr>
                <w:rFonts w:ascii="標楷體" w:eastAsia="標楷體" w:hAnsi="標楷體"/>
                <w:sz w:val="20"/>
              </w:rPr>
            </w:pPr>
          </w:p>
        </w:tc>
        <w:tc>
          <w:tcPr>
            <w:tcW w:w="578" w:type="dxa"/>
            <w:vMerge/>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F2A4868" w14:textId="77777777" w:rsidR="00F037BA" w:rsidRPr="004530EE" w:rsidRDefault="00F037BA">
            <w:pPr>
              <w:snapToGrid w:val="0"/>
              <w:spacing w:line="0" w:lineRule="atLeast"/>
              <w:ind w:left="113" w:right="113"/>
              <w:jc w:val="center"/>
              <w:rPr>
                <w:rFonts w:ascii="標楷體" w:eastAsia="標楷體" w:hAnsi="標楷體"/>
                <w:sz w:val="20"/>
              </w:rPr>
            </w:pPr>
          </w:p>
        </w:tc>
        <w:tc>
          <w:tcPr>
            <w:tcW w:w="7608"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435E7C18" w14:textId="59AE6BBB" w:rsidR="004530EE" w:rsidRPr="004530EE" w:rsidRDefault="00000000" w:rsidP="004530EE">
            <w:pPr>
              <w:spacing w:before="60" w:after="60"/>
              <w:ind w:left="400" w:hanging="400"/>
              <w:jc w:val="both"/>
              <w:rPr>
                <w:rFonts w:ascii="標楷體" w:eastAsia="標楷體" w:hAnsi="標楷體"/>
                <w:sz w:val="20"/>
              </w:rPr>
            </w:pPr>
            <w:r w:rsidRPr="004530EE">
              <w:rPr>
                <w:rFonts w:ascii="標楷體" w:eastAsia="標楷體" w:hAnsi="標楷體"/>
                <w:sz w:val="20"/>
              </w:rPr>
              <w:t>九、</w:t>
            </w:r>
            <w:r w:rsidR="004530EE" w:rsidRPr="004530EE">
              <w:rPr>
                <w:rFonts w:ascii="標楷體" w:eastAsia="標楷體" w:hAnsi="標楷體" w:hint="eastAsia"/>
                <w:sz w:val="20"/>
              </w:rPr>
              <w:t>依『</w:t>
            </w:r>
            <w:proofErr w:type="gramStart"/>
            <w:r w:rsidR="004530EE" w:rsidRPr="004530EE">
              <w:rPr>
                <w:rFonts w:ascii="標楷體" w:eastAsia="標楷體" w:hAnsi="標楷體" w:hint="eastAsia"/>
                <w:sz w:val="20"/>
              </w:rPr>
              <w:t>臺</w:t>
            </w:r>
            <w:proofErr w:type="gramEnd"/>
            <w:r w:rsidR="004530EE" w:rsidRPr="004530EE">
              <w:rPr>
                <w:rFonts w:ascii="標楷體" w:eastAsia="標楷體" w:hAnsi="標楷體" w:hint="eastAsia"/>
                <w:sz w:val="20"/>
              </w:rPr>
              <w:t>南市政府都市計畫容積移轉審查許可要點』第六點規定，得酌予增加可移入容積之案件審查原則：</w:t>
            </w:r>
          </w:p>
          <w:p w14:paraId="1ACB78CA" w14:textId="77777777" w:rsidR="004530EE" w:rsidRPr="004530EE" w:rsidRDefault="004530EE" w:rsidP="004530EE">
            <w:pPr>
              <w:spacing w:before="60" w:after="60"/>
              <w:ind w:left="400" w:hanging="400"/>
              <w:jc w:val="both"/>
              <w:rPr>
                <w:rFonts w:ascii="標楷體" w:eastAsia="標楷體" w:hAnsi="標楷體"/>
                <w:sz w:val="20"/>
              </w:rPr>
            </w:pPr>
            <w:r w:rsidRPr="004530EE">
              <w:rPr>
                <w:rFonts w:ascii="標楷體" w:eastAsia="標楷體" w:hAnsi="標楷體" w:hint="eastAsia"/>
                <w:sz w:val="20"/>
              </w:rPr>
              <w:t>(</w:t>
            </w:r>
            <w:proofErr w:type="gramStart"/>
            <w:r w:rsidRPr="004530EE">
              <w:rPr>
                <w:rFonts w:ascii="標楷體" w:eastAsia="標楷體" w:hAnsi="標楷體" w:hint="eastAsia"/>
                <w:sz w:val="20"/>
              </w:rPr>
              <w:t>一</w:t>
            </w:r>
            <w:proofErr w:type="gramEnd"/>
            <w:r w:rsidRPr="004530EE">
              <w:rPr>
                <w:rFonts w:ascii="標楷體" w:eastAsia="標楷體" w:hAnsi="標楷體" w:hint="eastAsia"/>
                <w:sz w:val="20"/>
              </w:rPr>
              <w:t>)申請基地以周邊鄰接道路之完整</w:t>
            </w:r>
            <w:proofErr w:type="gramStart"/>
            <w:r w:rsidRPr="004530EE">
              <w:rPr>
                <w:rFonts w:ascii="標楷體" w:eastAsia="標楷體" w:hAnsi="標楷體" w:hint="eastAsia"/>
                <w:sz w:val="20"/>
              </w:rPr>
              <w:t>街廓為原則</w:t>
            </w:r>
            <w:proofErr w:type="gramEnd"/>
            <w:r w:rsidRPr="004530EE">
              <w:rPr>
                <w:rFonts w:ascii="標楷體" w:eastAsia="標楷體" w:hAnsi="標楷體" w:hint="eastAsia"/>
                <w:sz w:val="20"/>
              </w:rPr>
              <w:t>。</w:t>
            </w:r>
          </w:p>
          <w:p w14:paraId="0AE5AF95" w14:textId="77777777" w:rsidR="004530EE" w:rsidRPr="004530EE" w:rsidRDefault="004530EE" w:rsidP="004530EE">
            <w:pPr>
              <w:spacing w:before="60" w:after="60"/>
              <w:ind w:left="400" w:hanging="400"/>
              <w:jc w:val="both"/>
              <w:rPr>
                <w:rFonts w:ascii="標楷體" w:eastAsia="標楷體" w:hAnsi="標楷體"/>
                <w:sz w:val="20"/>
              </w:rPr>
            </w:pPr>
            <w:r w:rsidRPr="004530EE">
              <w:rPr>
                <w:rFonts w:ascii="標楷體" w:eastAsia="標楷體" w:hAnsi="標楷體"/>
                <w:sz w:val="20"/>
              </w:rPr>
              <w:t>(</w:t>
            </w:r>
            <w:r w:rsidRPr="004530EE">
              <w:rPr>
                <w:rFonts w:ascii="標楷體" w:eastAsia="標楷體" w:hAnsi="標楷體" w:hint="eastAsia"/>
                <w:sz w:val="20"/>
              </w:rPr>
              <w:t>二</w:t>
            </w:r>
            <w:r w:rsidRPr="004530EE">
              <w:rPr>
                <w:rFonts w:ascii="標楷體" w:eastAsia="標楷體" w:hAnsi="標楷體"/>
                <w:sz w:val="20"/>
              </w:rPr>
              <w:t>)</w:t>
            </w:r>
            <w:r w:rsidRPr="004530EE">
              <w:rPr>
                <w:rFonts w:ascii="標楷體" w:eastAsia="標楷體" w:hAnsi="標楷體" w:hint="eastAsia"/>
                <w:sz w:val="20"/>
              </w:rPr>
              <w:t>申請基地若非完整街廓，且基地面積未達</w:t>
            </w:r>
            <w:r w:rsidRPr="004530EE">
              <w:rPr>
                <w:rFonts w:ascii="標楷體" w:eastAsia="標楷體" w:hAnsi="標楷體"/>
                <w:sz w:val="20"/>
              </w:rPr>
              <w:t>1000</w:t>
            </w:r>
            <w:r w:rsidRPr="004530EE">
              <w:rPr>
                <w:rFonts w:ascii="標楷體" w:eastAsia="標楷體" w:hAnsi="標楷體" w:hint="eastAsia"/>
                <w:sz w:val="20"/>
              </w:rPr>
              <w:t>平方公尺者，則建築物地上層應自基地境界線退縮</w:t>
            </w:r>
            <w:r w:rsidRPr="004530EE">
              <w:rPr>
                <w:rFonts w:ascii="標楷體" w:eastAsia="標楷體" w:hAnsi="標楷體"/>
                <w:sz w:val="20"/>
              </w:rPr>
              <w:t>2</w:t>
            </w:r>
            <w:r w:rsidRPr="004530EE">
              <w:rPr>
                <w:rFonts w:ascii="標楷體" w:eastAsia="標楷體" w:hAnsi="標楷體" w:hint="eastAsia"/>
                <w:sz w:val="20"/>
              </w:rPr>
              <w:t>公尺以上建築；基地面積達</w:t>
            </w:r>
            <w:r w:rsidRPr="004530EE">
              <w:rPr>
                <w:rFonts w:ascii="標楷體" w:eastAsia="標楷體" w:hAnsi="標楷體"/>
                <w:sz w:val="20"/>
              </w:rPr>
              <w:t>1000</w:t>
            </w:r>
            <w:r w:rsidRPr="004530EE">
              <w:rPr>
                <w:rFonts w:ascii="標楷體" w:eastAsia="標楷體" w:hAnsi="標楷體" w:hint="eastAsia"/>
                <w:sz w:val="20"/>
              </w:rPr>
              <w:t>平方公尺以上者，則建築物地上層應自基地境界線退縮</w:t>
            </w:r>
            <w:r w:rsidRPr="004530EE">
              <w:rPr>
                <w:rFonts w:ascii="標楷體" w:eastAsia="標楷體" w:hAnsi="標楷體"/>
                <w:sz w:val="20"/>
              </w:rPr>
              <w:t>4</w:t>
            </w:r>
            <w:r w:rsidRPr="004530EE">
              <w:rPr>
                <w:rFonts w:ascii="標楷體" w:eastAsia="標楷體" w:hAnsi="標楷體" w:hint="eastAsia"/>
                <w:sz w:val="20"/>
              </w:rPr>
              <w:t>公尺以上建築。</w:t>
            </w:r>
          </w:p>
          <w:p w14:paraId="288DA492" w14:textId="77777777" w:rsidR="004530EE" w:rsidRPr="004530EE" w:rsidRDefault="004530EE" w:rsidP="004530EE">
            <w:pPr>
              <w:spacing w:before="60" w:after="60"/>
              <w:ind w:left="400" w:hanging="400"/>
              <w:jc w:val="both"/>
              <w:rPr>
                <w:rFonts w:ascii="標楷體" w:eastAsia="標楷體" w:hAnsi="標楷體"/>
                <w:sz w:val="20"/>
              </w:rPr>
            </w:pPr>
            <w:r w:rsidRPr="004530EE">
              <w:rPr>
                <w:rFonts w:ascii="標楷體" w:eastAsia="標楷體" w:hAnsi="標楷體"/>
                <w:sz w:val="20"/>
              </w:rPr>
              <w:t>(</w:t>
            </w:r>
            <w:r w:rsidRPr="004530EE">
              <w:rPr>
                <w:rFonts w:ascii="標楷體" w:eastAsia="標楷體" w:hAnsi="標楷體" w:hint="eastAsia"/>
                <w:sz w:val="20"/>
              </w:rPr>
              <w:t>三</w:t>
            </w:r>
            <w:r w:rsidRPr="004530EE">
              <w:rPr>
                <w:rFonts w:ascii="標楷體" w:eastAsia="標楷體" w:hAnsi="標楷體"/>
                <w:sz w:val="20"/>
              </w:rPr>
              <w:t>)</w:t>
            </w:r>
            <w:r w:rsidRPr="004530EE">
              <w:rPr>
                <w:rFonts w:ascii="標楷體" w:eastAsia="標楷體" w:hAnsi="標楷體" w:hint="eastAsia"/>
                <w:sz w:val="20"/>
              </w:rPr>
              <w:t>基地作為住宅使用時，停車空間設置應滿足至少</w:t>
            </w:r>
            <w:r w:rsidRPr="004530EE">
              <w:rPr>
                <w:rFonts w:ascii="標楷體" w:eastAsia="標楷體" w:hAnsi="標楷體"/>
                <w:sz w:val="20"/>
              </w:rPr>
              <w:t>1</w:t>
            </w:r>
            <w:r w:rsidRPr="004530EE">
              <w:rPr>
                <w:rFonts w:ascii="標楷體" w:eastAsia="標楷體" w:hAnsi="標楷體" w:hint="eastAsia"/>
                <w:sz w:val="20"/>
              </w:rPr>
              <w:t>戶</w:t>
            </w:r>
            <w:r w:rsidRPr="004530EE">
              <w:rPr>
                <w:rFonts w:ascii="標楷體" w:eastAsia="標楷體" w:hAnsi="標楷體"/>
                <w:sz w:val="20"/>
              </w:rPr>
              <w:t>1</w:t>
            </w:r>
            <w:r w:rsidRPr="004530EE">
              <w:rPr>
                <w:rFonts w:ascii="標楷體" w:eastAsia="標楷體" w:hAnsi="標楷體" w:hint="eastAsia"/>
                <w:sz w:val="20"/>
              </w:rPr>
              <w:t>汽車位及</w:t>
            </w:r>
            <w:r w:rsidRPr="004530EE">
              <w:rPr>
                <w:rFonts w:ascii="標楷體" w:eastAsia="標楷體" w:hAnsi="標楷體"/>
                <w:sz w:val="20"/>
              </w:rPr>
              <w:t>1</w:t>
            </w:r>
            <w:r w:rsidRPr="004530EE">
              <w:rPr>
                <w:rFonts w:ascii="標楷體" w:eastAsia="標楷體" w:hAnsi="標楷體" w:hint="eastAsia"/>
                <w:sz w:val="20"/>
              </w:rPr>
              <w:t>機車位；若無法滿足上述車位，則汽車至少滿足本市自用小客車家戶持有率，機車</w:t>
            </w:r>
            <w:r w:rsidRPr="004530EE">
              <w:rPr>
                <w:rFonts w:ascii="標楷體" w:eastAsia="標楷體" w:hAnsi="標楷體"/>
                <w:sz w:val="20"/>
              </w:rPr>
              <w:t>1</w:t>
            </w:r>
            <w:r w:rsidRPr="004530EE">
              <w:rPr>
                <w:rFonts w:ascii="標楷體" w:eastAsia="標楷體" w:hAnsi="標楷體" w:hint="eastAsia"/>
                <w:sz w:val="20"/>
              </w:rPr>
              <w:t>戶</w:t>
            </w:r>
            <w:r w:rsidRPr="004530EE">
              <w:rPr>
                <w:rFonts w:ascii="標楷體" w:eastAsia="標楷體" w:hAnsi="標楷體"/>
                <w:sz w:val="20"/>
              </w:rPr>
              <w:t>1.2</w:t>
            </w:r>
            <w:r w:rsidRPr="004530EE">
              <w:rPr>
                <w:rFonts w:ascii="標楷體" w:eastAsia="標楷體" w:hAnsi="標楷體" w:hint="eastAsia"/>
                <w:sz w:val="20"/>
              </w:rPr>
              <w:t>機車位。</w:t>
            </w:r>
          </w:p>
          <w:p w14:paraId="5CEF4CC7" w14:textId="77777777" w:rsidR="004530EE" w:rsidRPr="004530EE" w:rsidRDefault="004530EE" w:rsidP="004530EE">
            <w:pPr>
              <w:spacing w:before="60" w:after="60"/>
              <w:ind w:left="400" w:hanging="400"/>
              <w:jc w:val="both"/>
              <w:rPr>
                <w:rFonts w:ascii="標楷體" w:eastAsia="標楷體" w:hAnsi="標楷體"/>
                <w:sz w:val="20"/>
              </w:rPr>
            </w:pPr>
            <w:r w:rsidRPr="004530EE">
              <w:rPr>
                <w:rFonts w:ascii="標楷體" w:eastAsia="標楷體" w:hAnsi="標楷體" w:hint="eastAsia"/>
                <w:sz w:val="20"/>
              </w:rPr>
              <w:t>(四)增加可移入容積後達接受基地基準容積百分之三十以上者，超過部分，其二分之一以上應依『</w:t>
            </w:r>
            <w:proofErr w:type="gramStart"/>
            <w:r w:rsidRPr="004530EE">
              <w:rPr>
                <w:rFonts w:ascii="標楷體" w:eastAsia="標楷體" w:hAnsi="標楷體" w:hint="eastAsia"/>
                <w:sz w:val="20"/>
              </w:rPr>
              <w:t>臺</w:t>
            </w:r>
            <w:proofErr w:type="gramEnd"/>
            <w:r w:rsidRPr="004530EE">
              <w:rPr>
                <w:rFonts w:ascii="標楷體" w:eastAsia="標楷體" w:hAnsi="標楷體" w:hint="eastAsia"/>
                <w:sz w:val="20"/>
              </w:rPr>
              <w:t>南市政府都市計畫容積移轉審查許可要點』</w:t>
            </w:r>
            <w:proofErr w:type="gramStart"/>
            <w:r w:rsidRPr="004530EE">
              <w:rPr>
                <w:rFonts w:ascii="標楷體" w:eastAsia="標楷體" w:hAnsi="標楷體" w:hint="eastAsia"/>
                <w:sz w:val="20"/>
              </w:rPr>
              <w:t>以折繳代金</w:t>
            </w:r>
            <w:proofErr w:type="gramEnd"/>
            <w:r w:rsidRPr="004530EE">
              <w:rPr>
                <w:rFonts w:ascii="標楷體" w:eastAsia="標楷體" w:hAnsi="標楷體" w:hint="eastAsia"/>
                <w:sz w:val="20"/>
              </w:rPr>
              <w:t>方式辦理；上開要點修正時，亦同。</w:t>
            </w:r>
          </w:p>
          <w:p w14:paraId="66555EC2" w14:textId="77777777" w:rsidR="00F037BA" w:rsidRPr="004530EE" w:rsidRDefault="00000000">
            <w:pPr>
              <w:spacing w:before="60" w:after="60"/>
              <w:ind w:left="400" w:hanging="400"/>
              <w:jc w:val="both"/>
              <w:rPr>
                <w:rFonts w:ascii="標楷體" w:eastAsia="標楷體" w:hAnsi="標楷體"/>
                <w:sz w:val="20"/>
              </w:rPr>
            </w:pPr>
            <w:proofErr w:type="gramStart"/>
            <w:r w:rsidRPr="004530EE">
              <w:rPr>
                <w:rFonts w:ascii="標楷體" w:eastAsia="標楷體" w:hAnsi="標楷體"/>
                <w:sz w:val="20"/>
              </w:rPr>
              <w:t>註</w:t>
            </w:r>
            <w:proofErr w:type="gramEnd"/>
            <w:r w:rsidRPr="004530EE">
              <w:rPr>
                <w:rFonts w:ascii="標楷體" w:eastAsia="標楷體" w:hAnsi="標楷體"/>
                <w:sz w:val="20"/>
              </w:rPr>
              <w:t>：本市自用小客車家戶持有率：依最新年度</w:t>
            </w:r>
            <w:proofErr w:type="gramStart"/>
            <w:r w:rsidRPr="004530EE">
              <w:rPr>
                <w:rFonts w:ascii="標楷體" w:eastAsia="標楷體" w:hAnsi="標楷體"/>
                <w:sz w:val="20"/>
              </w:rPr>
              <w:t>臺</w:t>
            </w:r>
            <w:proofErr w:type="gramEnd"/>
            <w:r w:rsidRPr="004530EE">
              <w:rPr>
                <w:rFonts w:ascii="標楷體" w:eastAsia="標楷體" w:hAnsi="標楷體"/>
                <w:sz w:val="20"/>
              </w:rPr>
              <w:t>南市統計年報之自用小客車數量及總戶數計算(113年為0.83)。</w:t>
            </w:r>
          </w:p>
        </w:tc>
        <w:tc>
          <w:tcPr>
            <w:tcW w:w="480"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4211C21" w14:textId="77777777" w:rsidR="00F037BA" w:rsidRDefault="00F037BA">
            <w:pPr>
              <w:snapToGrid w:val="0"/>
              <w:jc w:val="both"/>
              <w:rPr>
                <w:rFonts w:ascii="標楷體" w:eastAsia="標楷體" w:hAnsi="標楷體"/>
                <w:sz w:val="20"/>
              </w:rPr>
            </w:pPr>
          </w:p>
        </w:tc>
        <w:tc>
          <w:tcPr>
            <w:tcW w:w="480"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5410E28" w14:textId="77777777" w:rsidR="00F037BA" w:rsidRDefault="00F037BA">
            <w:pPr>
              <w:rPr>
                <w:rFonts w:ascii="標楷體" w:eastAsia="標楷體" w:hAnsi="標楷體"/>
                <w:sz w:val="20"/>
              </w:rPr>
            </w:pPr>
          </w:p>
        </w:tc>
        <w:tc>
          <w:tcPr>
            <w:tcW w:w="72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BC8EB3A" w14:textId="77777777" w:rsidR="00F037BA" w:rsidRDefault="00F037BA">
            <w:pPr>
              <w:snapToGrid w:val="0"/>
              <w:jc w:val="both"/>
              <w:rPr>
                <w:rFonts w:ascii="標楷體" w:eastAsia="標楷體" w:hAnsi="標楷體"/>
                <w:sz w:val="20"/>
              </w:rPr>
            </w:pPr>
          </w:p>
        </w:tc>
        <w:tc>
          <w:tcPr>
            <w:tcW w:w="960"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05F4C99E" w14:textId="77777777" w:rsidR="00F037BA" w:rsidRDefault="00F037BA">
            <w:pPr>
              <w:snapToGrid w:val="0"/>
              <w:jc w:val="both"/>
              <w:rPr>
                <w:rFonts w:ascii="標楷體" w:eastAsia="標楷體" w:hAnsi="標楷體"/>
                <w:sz w:val="20"/>
              </w:rPr>
            </w:pPr>
          </w:p>
        </w:tc>
      </w:tr>
    </w:tbl>
    <w:p w14:paraId="3D1BF2F1" w14:textId="77777777" w:rsidR="00F037BA" w:rsidRDefault="00F037BA">
      <w:pPr>
        <w:tabs>
          <w:tab w:val="left" w:pos="2160"/>
        </w:tabs>
        <w:snapToGrid w:val="0"/>
        <w:ind w:right="-240"/>
        <w:jc w:val="right"/>
        <w:rPr>
          <w:rFonts w:ascii="標楷體" w:eastAsia="標楷體" w:hAnsi="標楷體"/>
          <w:sz w:val="20"/>
          <w:shd w:val="clear" w:color="auto" w:fill="FFFFFF"/>
        </w:rPr>
      </w:pPr>
    </w:p>
    <w:sectPr w:rsidR="00F037BA" w:rsidSect="00C410C0">
      <w:headerReference w:type="default" r:id="rId8"/>
      <w:footerReference w:type="default" r:id="rId9"/>
      <w:pgSz w:w="23814" w:h="16840" w:orient="landscape"/>
      <w:pgMar w:top="567" w:right="1134" w:bottom="567" w:left="1134" w:header="567" w:footer="283" w:gutter="0"/>
      <w:cols w:space="720"/>
      <w:docGrid w:type="linesAndChars" w:linePitch="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6CE5" w14:textId="77777777" w:rsidR="00ED5C63" w:rsidRDefault="00ED5C63">
      <w:r>
        <w:separator/>
      </w:r>
    </w:p>
  </w:endnote>
  <w:endnote w:type="continuationSeparator" w:id="0">
    <w:p w14:paraId="67143DEA" w14:textId="77777777" w:rsidR="00ED5C63" w:rsidRDefault="00ED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b.">
    <w:charset w:val="00"/>
    <w:family w:val="roman"/>
    <w:pitch w:val="default"/>
  </w:font>
  <w:font w:name="Poiret One">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2B37" w14:textId="77777777" w:rsidR="00397EA0" w:rsidRDefault="00000000">
    <w:pPr>
      <w:snapToGrid w:val="0"/>
      <w:jc w:val="both"/>
    </w:pPr>
    <w:proofErr w:type="gramStart"/>
    <w:r>
      <w:rPr>
        <w:rFonts w:eastAsia="標楷體"/>
        <w:sz w:val="20"/>
      </w:rPr>
      <w:t>註</w:t>
    </w:r>
    <w:proofErr w:type="gramEnd"/>
    <w:r>
      <w:rPr>
        <w:rFonts w:eastAsia="標楷體"/>
        <w:sz w:val="20"/>
      </w:rPr>
      <w:t>：</w:t>
    </w:r>
    <w:r>
      <w:rPr>
        <w:rFonts w:ascii="標楷體" w:eastAsia="標楷體" w:hAnsi="標楷體"/>
        <w:sz w:val="20"/>
      </w:rPr>
      <w:t>檢核結果請設計單位填寫，「備註」</w:t>
    </w:r>
    <w:proofErr w:type="gramStart"/>
    <w:r>
      <w:rPr>
        <w:rFonts w:ascii="標楷體" w:eastAsia="標楷體" w:hAnsi="標楷體"/>
        <w:sz w:val="20"/>
      </w:rPr>
      <w:t>欄請以</w:t>
    </w:r>
    <w:proofErr w:type="gramEnd"/>
    <w:r>
      <w:rPr>
        <w:rFonts w:ascii="標楷體" w:eastAsia="標楷體" w:hAnsi="標楷體"/>
        <w:sz w:val="20"/>
      </w:rPr>
      <w:t>文字簡要回應說明。</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C94E" w14:textId="77777777" w:rsidR="00ED5C63" w:rsidRDefault="00ED5C63">
      <w:r>
        <w:rPr>
          <w:color w:val="000000"/>
        </w:rPr>
        <w:separator/>
      </w:r>
    </w:p>
  </w:footnote>
  <w:footnote w:type="continuationSeparator" w:id="0">
    <w:p w14:paraId="68AF564E" w14:textId="77777777" w:rsidR="00ED5C63" w:rsidRDefault="00ED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1AB6" w14:textId="3C4019A4" w:rsidR="00397EA0" w:rsidRDefault="00000000">
    <w:pPr>
      <w:pStyle w:val="a6"/>
      <w:wordWrap w:val="0"/>
      <w:jc w:val="right"/>
    </w:pPr>
    <w:r>
      <w:rPr>
        <w:rFonts w:ascii="標楷體" w:eastAsia="標楷體" w:hAnsi="標楷體"/>
        <w:noProof/>
      </w:rPr>
      <mc:AlternateContent>
        <mc:Choice Requires="wps">
          <w:drawing>
            <wp:anchor distT="0" distB="0" distL="114300" distR="114300" simplePos="0" relativeHeight="251659264" behindDoc="0" locked="0" layoutInCell="1" allowOverlap="1" wp14:anchorId="37FDC01B" wp14:editId="1CBF8D60">
              <wp:simplePos x="0" y="0"/>
              <wp:positionH relativeFrom="column">
                <wp:posOffset>-9528</wp:posOffset>
              </wp:positionH>
              <wp:positionV relativeFrom="paragraph">
                <wp:posOffset>-16980</wp:posOffset>
              </wp:positionV>
              <wp:extent cx="784226" cy="281306"/>
              <wp:effectExtent l="0" t="0" r="15874" b="23494"/>
              <wp:wrapNone/>
              <wp:docPr id="15208095" name="Text Box 1"/>
              <wp:cNvGraphicFramePr/>
              <a:graphic xmlns:a="http://schemas.openxmlformats.org/drawingml/2006/main">
                <a:graphicData uri="http://schemas.microsoft.com/office/word/2010/wordprocessingShape">
                  <wps:wsp>
                    <wps:cNvSpPr txBox="1"/>
                    <wps:spPr>
                      <a:xfrm>
                        <a:off x="0" y="0"/>
                        <a:ext cx="784226" cy="281306"/>
                      </a:xfrm>
                      <a:prstGeom prst="rect">
                        <a:avLst/>
                      </a:prstGeom>
                      <a:solidFill>
                        <a:srgbClr val="FFFFFF"/>
                      </a:solidFill>
                      <a:ln w="9528">
                        <a:solidFill>
                          <a:srgbClr val="000000"/>
                        </a:solidFill>
                        <a:prstDash val="solid"/>
                      </a:ln>
                    </wps:spPr>
                    <wps:txbx>
                      <w:txbxContent>
                        <w:p w14:paraId="7B9F4CE0" w14:textId="77777777" w:rsidR="00397EA0" w:rsidRDefault="00000000">
                          <w:pPr>
                            <w:spacing w:line="240" w:lineRule="exact"/>
                            <w:jc w:val="center"/>
                          </w:pPr>
                          <w:r>
                            <w:rPr>
                              <w:rFonts w:eastAsia="標楷體"/>
                              <w:sz w:val="28"/>
                            </w:rPr>
                            <w:t>附表六</w:t>
                          </w:r>
                        </w:p>
                      </w:txbxContent>
                    </wps:txbx>
                    <wps:bodyPr vert="horz" wrap="square" lIns="91440" tIns="45720" rIns="91440" bIns="45720" anchor="t" anchorCtr="0" compatLnSpc="0">
                      <a:noAutofit/>
                    </wps:bodyPr>
                  </wps:wsp>
                </a:graphicData>
              </a:graphic>
            </wp:anchor>
          </w:drawing>
        </mc:Choice>
        <mc:Fallback>
          <w:pict>
            <v:shapetype w14:anchorId="37FDC01B" id="_x0000_t202" coordsize="21600,21600" o:spt="202" path="m,l,21600r21600,l21600,xe">
              <v:stroke joinstyle="miter"/>
              <v:path gradientshapeok="t" o:connecttype="rect"/>
            </v:shapetype>
            <v:shape id="Text Box 1" o:spid="_x0000_s1026" type="#_x0000_t202" style="position:absolute;left:0;text-align:left;margin-left:-.75pt;margin-top:-1.35pt;width:61.75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" strokeweight=".26467mm">
              <v:textbox>
                <w:txbxContent>
                  <w:p w14:paraId="7B9F4CE0" w14:textId="77777777" w:rsidR="00397EA0" w:rsidRDefault="00000000">
                    <w:pPr>
                      <w:spacing w:line="240" w:lineRule="exact"/>
                      <w:jc w:val="center"/>
                    </w:pPr>
                    <w:r>
                      <w:rPr>
                        <w:rFonts w:eastAsia="標楷體"/>
                        <w:sz w:val="28"/>
                      </w:rPr>
                      <w:t>附表六</w:t>
                    </w:r>
                  </w:p>
                </w:txbxContent>
              </v:textbox>
            </v:shape>
          </w:pict>
        </mc:Fallback>
      </mc:AlternateContent>
    </w:r>
    <w:r>
      <w:rPr>
        <w:rFonts w:ascii="標楷體" w:eastAsia="標楷體" w:hAnsi="標楷體"/>
        <w:szCs w:val="24"/>
      </w:rPr>
      <w:t>114.11修正</w:t>
    </w:r>
    <w:r w:rsidR="001F2FE6">
      <w:rPr>
        <w:rFonts w:ascii="標楷體" w:eastAsia="標楷體" w:hAnsi="標楷體" w:hint="eastAsia"/>
        <w:szCs w:val="24"/>
      </w:rPr>
      <w:t xml:space="preserve"> 115.1.1施行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autoHyphenation/>
  <w:drawingGridHorizontalSpacing w:val="120"/>
  <w:drawingGridVerticalSpacing w:val="23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BA"/>
    <w:rsid w:val="001629C7"/>
    <w:rsid w:val="00184248"/>
    <w:rsid w:val="001F2FE6"/>
    <w:rsid w:val="00251A1A"/>
    <w:rsid w:val="0037010C"/>
    <w:rsid w:val="00397EA0"/>
    <w:rsid w:val="00445673"/>
    <w:rsid w:val="004530EE"/>
    <w:rsid w:val="00532270"/>
    <w:rsid w:val="00906955"/>
    <w:rsid w:val="009E674F"/>
    <w:rsid w:val="00A33650"/>
    <w:rsid w:val="00A85978"/>
    <w:rsid w:val="00C1771D"/>
    <w:rsid w:val="00C410C0"/>
    <w:rsid w:val="00DF1C71"/>
    <w:rsid w:val="00E65A78"/>
    <w:rsid w:val="00ED5C63"/>
    <w:rsid w:val="00F037BA"/>
    <w:rsid w:val="00F138C8"/>
    <w:rsid w:val="00F23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BF3E3"/>
  <w15:docId w15:val="{7C042532-466D-49BB-96CB-A92EA6CA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1"/>
    <w:basedOn w:val="a3"/>
    <w:pPr>
      <w:wordWrap w:val="0"/>
      <w:overflowPunct w:val="0"/>
      <w:autoSpaceDE w:val="0"/>
      <w:spacing w:before="120" w:line="360" w:lineRule="exact"/>
      <w:ind w:left="1247" w:hanging="1134"/>
      <w:jc w:val="both"/>
    </w:pPr>
    <w:rPr>
      <w:rFonts w:ascii="標楷體" w:eastAsia="標楷體" w:hAnsi="標楷體"/>
      <w:sz w:val="28"/>
    </w:rPr>
  </w:style>
  <w:style w:type="paragraph" w:styleId="a3">
    <w:name w:val="Body Text Indent"/>
    <w:basedOn w:val="a"/>
    <w:pPr>
      <w:spacing w:after="120"/>
      <w:ind w:left="480"/>
    </w:pPr>
  </w:style>
  <w:style w:type="paragraph" w:styleId="2">
    <w:name w:val="Body Text Indent 2"/>
    <w:basedOn w:val="a"/>
    <w:pPr>
      <w:spacing w:line="340" w:lineRule="exact"/>
      <w:ind w:left="1412" w:hanging="480"/>
    </w:pPr>
    <w:rPr>
      <w:rFonts w:ascii="標楷體" w:eastAsia="標楷體" w:hAnsi="標楷體"/>
      <w:sz w:val="28"/>
    </w:rPr>
  </w:style>
  <w:style w:type="character" w:styleId="a4">
    <w:name w:val="page number"/>
    <w:basedOn w:val="a0"/>
  </w:style>
  <w:style w:type="paragraph" w:styleId="a5">
    <w:name w:val="footer"/>
    <w:basedOn w:val="a"/>
    <w:pPr>
      <w:tabs>
        <w:tab w:val="center" w:pos="4153"/>
        <w:tab w:val="right" w:pos="8306"/>
      </w:tabs>
      <w:snapToGrid w:val="0"/>
    </w:pPr>
    <w:rPr>
      <w:sz w:val="20"/>
    </w:rPr>
  </w:style>
  <w:style w:type="paragraph" w:styleId="20">
    <w:name w:val="Body Text 2"/>
    <w:basedOn w:val="a"/>
    <w:pPr>
      <w:spacing w:line="340" w:lineRule="exact"/>
      <w:jc w:val="both"/>
    </w:pPr>
    <w:rPr>
      <w:rFonts w:ascii="標楷體" w:eastAsia="標楷體" w:hAnsi="標楷體"/>
      <w:sz w:val="28"/>
    </w:rPr>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List Paragraph"/>
    <w:basedOn w:val="a"/>
    <w:pPr>
      <w:ind w:left="480"/>
    </w:pPr>
    <w:rPr>
      <w:rFonts w:ascii="Calibri" w:hAnsi="Calibri"/>
      <w:szCs w:val="22"/>
    </w:rPr>
  </w:style>
  <w:style w:type="character" w:customStyle="1" w:styleId="a9">
    <w:name w:val="本文縮排 字元"/>
    <w:rPr>
      <w:rFonts w:eastAsia="新細明體"/>
      <w:kern w:val="3"/>
      <w:sz w:val="24"/>
      <w:lang w:val="en-US" w:eastAsia="zh-TW" w:bidi="ar-SA"/>
    </w:rPr>
  </w:style>
  <w:style w:type="paragraph" w:customStyle="1" w:styleId="amos2">
    <w:name w:val="amos2"/>
    <w:basedOn w:val="a"/>
    <w:pPr>
      <w:spacing w:after="100" w:line="500" w:lineRule="exact"/>
      <w:ind w:left="1560" w:hanging="840"/>
    </w:pPr>
    <w:rPr>
      <w:rFonts w:ascii="標楷體" w:eastAsia="標楷體" w:hAnsi="標楷體"/>
      <w:sz w:val="28"/>
      <w:szCs w:val="28"/>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character" w:customStyle="1" w:styleId="ac">
    <w:name w:val="頁尾 字元"/>
    <w:rPr>
      <w:kern w:val="3"/>
    </w:rPr>
  </w:style>
  <w:style w:type="paragraph" w:styleId="3">
    <w:name w:val="Body Text Indent 3"/>
    <w:basedOn w:val="a"/>
    <w:pPr>
      <w:spacing w:after="120"/>
      <w:ind w:left="480"/>
    </w:pPr>
    <w:rPr>
      <w:sz w:val="16"/>
      <w:szCs w:val="16"/>
    </w:rPr>
  </w:style>
  <w:style w:type="character" w:customStyle="1" w:styleId="30">
    <w:name w:val="本文縮排 3 字元"/>
    <w:rPr>
      <w:kern w:val="3"/>
      <w:sz w:val="16"/>
      <w:szCs w:val="16"/>
    </w:rPr>
  </w:style>
  <w:style w:type="paragraph" w:customStyle="1" w:styleId="Default">
    <w:name w:val="Default"/>
    <w:pPr>
      <w:widowControl w:val="0"/>
      <w:autoSpaceDE w:val="0"/>
      <w:textAlignment w:val="auto"/>
    </w:pPr>
    <w:rPr>
      <w:rFonts w:ascii="標楷體b." w:eastAsia="標楷體b." w:hAnsi="標楷體b." w:cs="標楷體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1466</Words>
  <Characters>8359</Characters>
  <Application>Microsoft Office Word</Application>
  <DocSecurity>0</DocSecurity>
  <Lines>69</Lines>
  <Paragraphs>19</Paragraphs>
  <ScaleCrop>false</ScaleCrop>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                都市設計審議幹事會書件查核表</dc:title>
  <dc:subject/>
  <dc:creator>台南市政府</dc:creator>
  <cp:lastModifiedBy>都發局</cp:lastModifiedBy>
  <cp:revision>14</cp:revision>
  <cp:lastPrinted>2025-11-28T07:37:00Z</cp:lastPrinted>
  <dcterms:created xsi:type="dcterms:W3CDTF">2025-11-25T15:01:00Z</dcterms:created>
  <dcterms:modified xsi:type="dcterms:W3CDTF">2026-01-14T00:59:00Z</dcterms:modified>
</cp:coreProperties>
</file>